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3CF6CE36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4C496B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мбулаторное отделение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63671F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Орехово-Зуевский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63671F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Орехово</w:t>
      </w:r>
      <w:proofErr w:type="spellEnd"/>
      <w:r w:rsidR="006367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-Зуево </w:t>
      </w:r>
      <w:proofErr w:type="spellStart"/>
      <w:r w:rsidR="0063671F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ул.Ленина</w:t>
      </w:r>
      <w:proofErr w:type="spellEnd"/>
      <w:r w:rsidR="006367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д.54</w:t>
      </w:r>
    </w:p>
    <w:p w14:paraId="59BD320E" w14:textId="3D1C059E" w:rsidR="005C3B61" w:rsidRPr="005C3B61" w:rsidRDefault="005C3B61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3B6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Врач-фтизиатр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участковый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712234C6" w14:textId="77777777" w:rsidR="00D202FC" w:rsidRDefault="00D202FC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02FC">
        <w:rPr>
          <w:rFonts w:ascii="Times New Roman" w:hAnsi="Times New Roman" w:cs="Times New Roman"/>
          <w:sz w:val="28"/>
          <w:szCs w:val="28"/>
        </w:rPr>
        <w:t>•</w:t>
      </w:r>
      <w:r w:rsidRPr="00D202FC">
        <w:rPr>
          <w:rFonts w:ascii="Times New Roman" w:hAnsi="Times New Roman" w:cs="Times New Roman"/>
          <w:sz w:val="28"/>
          <w:szCs w:val="28"/>
        </w:rPr>
        <w:tab/>
        <w:t xml:space="preserve">от 70 000 до 120 000 рублей </w:t>
      </w:r>
    </w:p>
    <w:p w14:paraId="2A8B9A03" w14:textId="1E850BCB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17CBD27" w14:textId="77777777" w:rsidR="005C21E0" w:rsidRPr="005C21E0" w:rsidRDefault="005C21E0" w:rsidP="005C21E0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Организовать своевременное выявление больных туберкулезом на прикрепленном участке и в учреждениях общей лечебной сети, профилактические противотуберкулезные мероприятия среди населения в условиях взаимодействия с Центром Госсанэпиднадзора и другими заинтересованными организациями. Информировать пациента о заболевании и получать от него письменное согласие на медицинское вмешательство и медицинское обследование.</w:t>
      </w:r>
    </w:p>
    <w:p w14:paraId="69715A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осуществлять:</w:t>
      </w:r>
    </w:p>
    <w:p w14:paraId="3CA62E6F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Формулирование предварительного диагноза с учетом действующей Международной статистической классификацией болезней и проблем, связанных со здоровьем (МКБ) и составление плана лабораторных, рентгенологических и инструментальных исследований пациентов с подозрением на туберкулез, больных туберкулезом или лиц с осложнениями вакцинации БЦЖ и БЦЖ-М;</w:t>
      </w:r>
    </w:p>
    <w:p w14:paraId="4E502C5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иммунодиагностику;</w:t>
      </w:r>
    </w:p>
    <w:p w14:paraId="74C1110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консультацию к врачам-специалистам при наличии медицинских показаний;</w:t>
      </w:r>
    </w:p>
    <w:p w14:paraId="2DB6AE6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Определение объема и последовательности диагностических мероприятий при возникновении побочных действий, нежелательных реакций, в том числе серьезных и непредвиденных, возникших в результате диагностических процедур у пациентов с подозрением на туберкулез, больных туберкулезом или лиц с осложнениями вакцинации БЦЖ и БЦЖ-М.</w:t>
      </w:r>
    </w:p>
    <w:p w14:paraId="544C96AE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профилактические мероприятия в отношении лиц, находящихся в семейном контакте с больными туберкулезом: регулярное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диспансерное наблюдение за ними, проведение профилактических и оздоровительных мероприятий в очаге туберкулезной инфекции (превентивное лечение и химиопрофилактику, текущую и заключительную дезинфекцию).</w:t>
      </w:r>
    </w:p>
    <w:p w14:paraId="193D6A1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Оказывать срочную помощь при неотложных и острых состояниях, связанных с заболеванием туберкулезом, независимо от места жительства больного.</w:t>
      </w:r>
    </w:p>
    <w:p w14:paraId="641B451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Своевременно консультировать и госпитализировать больных туберкулезом в установленном порядке.</w:t>
      </w:r>
    </w:p>
    <w:p w14:paraId="0535D28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Выдавать в установленном порядке листки нетрудоспособности и своевременно направлять больных на ЦБК, ВК и МСЭ. Участвовать в медико-социальной помощи одиноким, престарелым, инвалидам, больным хроническим туберкулезом (совместно с органами социальной защиты и службами милосердия).</w:t>
      </w:r>
    </w:p>
    <w:p w14:paraId="7CD96837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Оказывать консультативную помощь семье больного по вопросам профилактики туберкулеза. Оценивать приверженность к лечению и риск преждевременного прекращения лечения больного туберкулезом. Проводить мероприятия медицинской реабилитации, в том числе по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</w:t>
      </w:r>
    </w:p>
    <w:p w14:paraId="3B7FFF8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контроль выполнения плана медицинской реабилитации, в том числе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 Осуществлять проведение и контроль эффективности медицинской реабилитации больных туберкулезом, лиц с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посттуберкулезными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остаточными изменениями, клинически излеченных больных туберкулезом и лиц с повышенным риском заболевания туберкулезом, в том числе при реализации индивидуальных программ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14:paraId="387A36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Составлять совместный с ЛПУ общей медицинской сети план проведения мероприятий по профилактике и раннему выявлению туберкулеза. Проводить санитарно-просветительную работу среди населения по пропаганде здорового образа жизни, предупреждению инфицирования и развития заболевания туберкулезом.</w:t>
      </w:r>
    </w:p>
    <w:p w14:paraId="43860A40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организационно-методического руководство в прикрепленных ЛПУ по профилактике и раннему выявлению туберкулеза (вести контроль за формированием групп риска (по легочному и внелегочному туберкулезу) и их флюорографического обследования, за направлением пациентов на исследование мокроты (или другого материала) на КУМ, применением аллергена туберкулезного рекомбинантного).</w:t>
      </w:r>
    </w:p>
    <w:p w14:paraId="0844044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Распознавать состояния, представляющие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форме. Оказывать медицинскую помощь в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дыхания), с применением лекарственных препаратов и медицинских изделий.</w:t>
      </w:r>
    </w:p>
    <w:p w14:paraId="346404A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Повышать знания о туберкулезе участковой терапевтической службы, узких специалистов прикрепленных учреждениях общей медицинской сети путем организации теоретических занятий, участии в клинических разборах всех случаев впервые выявленного туберкулеза легочной и внелегочной локализации, обратив особое внимание на выявление запущенных случаев, смерти от туберкулеза до года заболевания, посмертного выявления заболевания.</w:t>
      </w:r>
    </w:p>
    <w:p w14:paraId="7C129E9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Проводить амбулаторный прием больных в соответствии с графиком, утвержденным администрацией филиала, регулируя поток посетителей путем рационального распределения повторных больных. Посещать больных на дому в день поступления вызова.</w:t>
      </w:r>
    </w:p>
    <w:p w14:paraId="715A8AE6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комплекс диагностических мероприятий по установлению диагноза у лиц с подозрением на туберкулез, с заболеваниями органов дыхания и средостения, используя в своей работе современные методы профилактики, диагностики и лечения больных.</w:t>
      </w:r>
    </w:p>
    <w:p w14:paraId="398F929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Проводить углубленный анализ основных эпидемиологических показателей (заболеваемости, распространенности, смертности) и качественных показателей (эффективности лечения,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абациллирования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>, переводов в клиническое излечение и др.) на участке.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1EC1DA" w14:textId="77777777" w:rsidR="00146070" w:rsidRPr="00146070" w:rsidRDefault="00146070" w:rsidP="00146070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6070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CFFA9C1" w14:textId="2AB8100A" w:rsidR="00146070" w:rsidRPr="00146070" w:rsidRDefault="00146070" w:rsidP="0014607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6070">
        <w:rPr>
          <w:rFonts w:ascii="Times New Roman" w:hAnsi="Times New Roman" w:cs="Times New Roman"/>
          <w:sz w:val="28"/>
          <w:szCs w:val="28"/>
        </w:rPr>
        <w:t xml:space="preserve">-образование - специалитет по специальности "Лечебное дело" или "Педиатрия и подготовку в интернатуре и (или) ординатуре по специальности "Фтизиатрия" или лицо, имеющее высшее образование - специалитет по специальности Лечебное дело или "Педиатрия", подготовку в интернатуре и (или) ординатуре 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 , "Хирургия", "Травматология и ортопедия", "Урология", "Рентгенология" и дополнительное профессиональное образование - программы профессиональной переподготовки по специальности "Фтизиатрия" или лицо, имеющее высшее образование - специалитет по специальности "Лечебное дело" или "Педиатрия и освоение программы ординатуры по специальности "Фтизиатрия" в части, касающейся стандарта "Врач-фтизиатр". </w:t>
      </w:r>
    </w:p>
    <w:p w14:paraId="3720179F" w14:textId="77777777" w:rsidR="00146070" w:rsidRPr="00146070" w:rsidRDefault="00146070" w:rsidP="0014607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6070">
        <w:rPr>
          <w:rFonts w:ascii="Times New Roman" w:hAnsi="Times New Roman" w:cs="Times New Roman"/>
          <w:sz w:val="28"/>
          <w:szCs w:val="28"/>
        </w:rPr>
        <w:t>- сертификат (аккредитация) по специальности "Фтизиатрия"</w:t>
      </w:r>
    </w:p>
    <w:p w14:paraId="3EA71EE2" w14:textId="7439490B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4B41312" w14:textId="1B4C7EEB" w:rsidR="00146070" w:rsidRDefault="0014607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0ADCDFE" w14:textId="77777777" w:rsidR="00146070" w:rsidRDefault="0014607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18B049A5" w:rsidR="00A262B6" w:rsidRDefault="0063671F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Муравьева Ольга Александровна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22"/>
  </w:num>
  <w:num w:numId="5">
    <w:abstractNumId w:val="24"/>
  </w:num>
  <w:num w:numId="6">
    <w:abstractNumId w:val="15"/>
  </w:num>
  <w:num w:numId="7">
    <w:abstractNumId w:val="19"/>
  </w:num>
  <w:num w:numId="8">
    <w:abstractNumId w:val="23"/>
  </w:num>
  <w:num w:numId="9">
    <w:abstractNumId w:val="10"/>
  </w:num>
  <w:num w:numId="10">
    <w:abstractNumId w:val="25"/>
  </w:num>
  <w:num w:numId="11">
    <w:abstractNumId w:val="16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13"/>
  </w:num>
  <w:num w:numId="20">
    <w:abstractNumId w:val="20"/>
  </w:num>
  <w:num w:numId="21">
    <w:abstractNumId w:val="3"/>
  </w:num>
  <w:num w:numId="22">
    <w:abstractNumId w:val="4"/>
  </w:num>
  <w:num w:numId="23">
    <w:abstractNumId w:val="7"/>
  </w:num>
  <w:num w:numId="24">
    <w:abstractNumId w:val="17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46070"/>
    <w:rsid w:val="00151220"/>
    <w:rsid w:val="001B53DA"/>
    <w:rsid w:val="00230B57"/>
    <w:rsid w:val="00261071"/>
    <w:rsid w:val="002A5BAA"/>
    <w:rsid w:val="003C1FEA"/>
    <w:rsid w:val="004C496B"/>
    <w:rsid w:val="00504C37"/>
    <w:rsid w:val="005577E9"/>
    <w:rsid w:val="005843CC"/>
    <w:rsid w:val="00585983"/>
    <w:rsid w:val="005C21E0"/>
    <w:rsid w:val="005C3B61"/>
    <w:rsid w:val="0063671F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3454"/>
    <w:rsid w:val="00BE5D9D"/>
    <w:rsid w:val="00C064F6"/>
    <w:rsid w:val="00D202FC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2024-04-10T09:28:00Z</dcterms:created>
  <dcterms:modified xsi:type="dcterms:W3CDTF">2024-04-10T09:28:00Z</dcterms:modified>
</cp:coreProperties>
</file>