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1E08264F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15557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амбулаторное отделение «Мытищинский» адрес места нахождения: МО, </w:t>
      </w:r>
      <w:proofErr w:type="spellStart"/>
      <w:r w:rsidR="00155574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155574">
        <w:rPr>
          <w:rFonts w:ascii="Times New Roman" w:hAnsi="Times New Roman" w:cs="Times New Roman"/>
          <w:b/>
          <w:bCs/>
          <w:sz w:val="28"/>
          <w:szCs w:val="28"/>
          <w:u w:val="single"/>
        </w:rPr>
        <w:t>Мытищи</w:t>
      </w:r>
      <w:proofErr w:type="spellEnd"/>
      <w:r w:rsidR="0015557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155574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ул.Карла</w:t>
      </w:r>
      <w:proofErr w:type="spellEnd"/>
      <w:r w:rsidR="0015557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Маркса д.55</w:t>
      </w:r>
    </w:p>
    <w:p w14:paraId="59BD320E" w14:textId="34AACE93" w:rsidR="005C3B61" w:rsidRPr="005C3B61" w:rsidRDefault="001440C2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Медицинская сестра</w:t>
      </w:r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участковая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30E66B3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1440C2">
        <w:rPr>
          <w:rFonts w:ascii="Times New Roman" w:hAnsi="Times New Roman" w:cs="Times New Roman"/>
          <w:sz w:val="28"/>
          <w:szCs w:val="28"/>
        </w:rPr>
        <w:t>35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7C6FDD7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Формировать совместно с врачом-фтизиатром участковым врачебный участок из прикрепленного к нему населения, вести персональный учет, информационную (компьютерную) базу данных состояния здоровья обслуживаемого населения, участвовать в формировании групп диспансерных больных.</w:t>
      </w:r>
    </w:p>
    <w:p w14:paraId="6A915947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Осуществлять диспансерное наблюдение больных, в том числе имеющих право на получение набора социальных услуг, в установленном порядке. Проводить доврачебные осмотры.</w:t>
      </w:r>
    </w:p>
    <w:p w14:paraId="651AFAA4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Проводить мероприятия по санитарно-гигиеническому воспитанию и образованию обслуживаемого населения, консультировать по вопросам формирования здорового образа жизни.</w:t>
      </w:r>
    </w:p>
    <w:p w14:paraId="570E5D76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Осуществлять профилактические мероприятия по предупреждению и снижению заболеваемости, социально значимых болезней и факторов риска, в стационаре и на дому.</w:t>
      </w:r>
    </w:p>
    <w:p w14:paraId="5D2469A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Проводить мероприятия по профилактике инфекционных заболеваний, организовывать и проводить противоэпидемические мероприятия.</w:t>
      </w:r>
    </w:p>
    <w:p w14:paraId="58F7350A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Осуществлять мероприятия по соблюдению санитарно- гигиенического режима в кабинете приема, правил асептики и антисептики, условий стерилизации инструментов и материалов, предупреждению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постинъекционных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 xml:space="preserve"> осложнений, гепатита, ВИЧ-инфекции. Осуществлять сбор и утилизацию медицинских отходов.</w:t>
      </w:r>
    </w:p>
    <w:p w14:paraId="1EBAB200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Подготавливать перед амбулаторным приемом врача-фтизиатра участкового рабочие места, контролируя наличие необходимого медицинского инвентаря, оборудования, документации, проверяя исправность аппаратуры и средств оргтехники.</w:t>
      </w:r>
    </w:p>
    <w:p w14:paraId="7B4B7D04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Приносить перед началом приема из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картохранилища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 xml:space="preserve"> (архива) медицинские карты амбулаторных больных, подобранные медицинскими регистраторами в соответствии с листами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самозаписи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>.</w:t>
      </w:r>
    </w:p>
    <w:p w14:paraId="1A080C8C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lastRenderedPageBreak/>
        <w:t>Следить за своевременным получением результатов лабораторных и других исследований и вклеивать их в медицинские карты амбулаторных больных.</w:t>
      </w:r>
    </w:p>
    <w:p w14:paraId="41D627B5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Помогать больным, по указанию врача, во время амбулаторного приема подготовиться к осмотру. Участвовать в приеме пациентов с различными формами туберкулеза, включая контакт с больными с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бактериовыделением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>.</w:t>
      </w:r>
    </w:p>
    <w:p w14:paraId="4FBE2438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Измерять пациентам по указанию врача-фтизиатра участкового артериальное давление, пульс, проводить термометрию и другие медицинские манипуляции.</w:t>
      </w:r>
    </w:p>
    <w:p w14:paraId="4C804D89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Передавать амбулаторные карты больных в другие кабинеты. При наличии в регистратуре карт-заменителей, сообщать в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картохранилище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 xml:space="preserve"> (архив) обо всех случаях передачи медицинских карт амбулаторных больных в другие кабинеты.</w:t>
      </w:r>
    </w:p>
    <w:p w14:paraId="712B6EC3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Объяснять больным способы и порядок подготовки к лабораторным, инструментальным, аппаратным и другим видам исследований</w:t>
      </w:r>
    </w:p>
    <w:p w14:paraId="2A45218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Изучать по заданию врача фтизиатра участкового быт и условия труда диспансерных больных, вести учет их, приглашать на прием.</w:t>
      </w:r>
    </w:p>
    <w:p w14:paraId="44D1A680" w14:textId="39ED4BA0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F7B0BC5" w14:textId="0E7F6BD2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A5D19F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68A987F" w14:textId="77777777" w:rsidR="00BF1A35" w:rsidRPr="00155574" w:rsidRDefault="00C83752" w:rsidP="00BF1A35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55574">
        <w:rPr>
          <w:rFonts w:ascii="Times New Roman" w:hAnsi="Times New Roman" w:cs="Times New Roman"/>
          <w:sz w:val="28"/>
          <w:szCs w:val="28"/>
        </w:rPr>
        <w:t>-</w:t>
      </w:r>
      <w:r w:rsidR="00BF1A35" w:rsidRPr="00155574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специальности «Лечебное дело», «Акушерское дело», «Сестринское дело», специализацию по сестринскому делу во фтизиатрии и сертификат специалиста (аккредитация) по специальности «Сестринское дело»</w:t>
      </w:r>
    </w:p>
    <w:p w14:paraId="2724824A" w14:textId="7E092330" w:rsidR="00D927B3" w:rsidRDefault="00D927B3" w:rsidP="00BF1A35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61397E3A" w:rsidR="00A262B6" w:rsidRDefault="00BF1A35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Светлана Ильинична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0410"/>
    <w:multiLevelType w:val="multilevel"/>
    <w:tmpl w:val="097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60640"/>
    <w:multiLevelType w:val="multilevel"/>
    <w:tmpl w:val="0088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53940"/>
    <w:multiLevelType w:val="multilevel"/>
    <w:tmpl w:val="2F36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4"/>
  </w:num>
  <w:num w:numId="5">
    <w:abstractNumId w:val="26"/>
  </w:num>
  <w:num w:numId="6">
    <w:abstractNumId w:val="17"/>
  </w:num>
  <w:num w:numId="7">
    <w:abstractNumId w:val="21"/>
  </w:num>
  <w:num w:numId="8">
    <w:abstractNumId w:val="25"/>
  </w:num>
  <w:num w:numId="9">
    <w:abstractNumId w:val="11"/>
  </w:num>
  <w:num w:numId="10">
    <w:abstractNumId w:val="27"/>
  </w:num>
  <w:num w:numId="11">
    <w:abstractNumId w:val="18"/>
  </w:num>
  <w:num w:numId="12">
    <w:abstractNumId w:val="6"/>
  </w:num>
  <w:num w:numId="13">
    <w:abstractNumId w:val="13"/>
  </w:num>
  <w:num w:numId="14">
    <w:abstractNumId w:val="12"/>
  </w:num>
  <w:num w:numId="15">
    <w:abstractNumId w:val="10"/>
  </w:num>
  <w:num w:numId="16">
    <w:abstractNumId w:val="8"/>
  </w:num>
  <w:num w:numId="17">
    <w:abstractNumId w:val="4"/>
  </w:num>
  <w:num w:numId="18">
    <w:abstractNumId w:val="16"/>
  </w:num>
  <w:num w:numId="19">
    <w:abstractNumId w:val="15"/>
  </w:num>
  <w:num w:numId="20">
    <w:abstractNumId w:val="22"/>
  </w:num>
  <w:num w:numId="21">
    <w:abstractNumId w:val="2"/>
  </w:num>
  <w:num w:numId="22">
    <w:abstractNumId w:val="3"/>
  </w:num>
  <w:num w:numId="23">
    <w:abstractNumId w:val="7"/>
  </w:num>
  <w:num w:numId="24">
    <w:abstractNumId w:val="19"/>
  </w:num>
  <w:num w:numId="25">
    <w:abstractNumId w:val="23"/>
  </w:num>
  <w:num w:numId="26">
    <w:abstractNumId w:val="5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440C2"/>
    <w:rsid w:val="00151220"/>
    <w:rsid w:val="00155574"/>
    <w:rsid w:val="001B53DA"/>
    <w:rsid w:val="00230B57"/>
    <w:rsid w:val="00261071"/>
    <w:rsid w:val="002A5BAA"/>
    <w:rsid w:val="003C1FEA"/>
    <w:rsid w:val="004A691C"/>
    <w:rsid w:val="00504C37"/>
    <w:rsid w:val="005577E9"/>
    <w:rsid w:val="005843CC"/>
    <w:rsid w:val="00585983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BF1A35"/>
    <w:rsid w:val="00C064F6"/>
    <w:rsid w:val="00C83752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2024-04-08T05:55:00Z</dcterms:created>
  <dcterms:modified xsi:type="dcterms:W3CDTF">2024-04-08T05:55:00Z</dcterms:modified>
</cp:coreProperties>
</file>