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29B579" w14:textId="32FF4319" w:rsidR="00EE7FD5" w:rsidRDefault="00EE7FD5" w:rsidP="00EE7FD5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Филиал: </w:t>
      </w:r>
      <w:r w:rsidR="0010123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Наро-Фоминское диспансерное </w:t>
      </w:r>
      <w:r w:rsidR="005C21E0">
        <w:rPr>
          <w:rFonts w:ascii="Times New Roman" w:hAnsi="Times New Roman" w:cs="Times New Roman"/>
          <w:b/>
          <w:bCs/>
          <w:sz w:val="28"/>
          <w:szCs w:val="28"/>
          <w:u w:val="single"/>
        </w:rPr>
        <w:t>отделение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«</w:t>
      </w:r>
      <w:r w:rsidR="00101238">
        <w:rPr>
          <w:rFonts w:ascii="Times New Roman" w:hAnsi="Times New Roman" w:cs="Times New Roman"/>
          <w:b/>
          <w:bCs/>
          <w:sz w:val="28"/>
          <w:szCs w:val="28"/>
          <w:u w:val="single"/>
        </w:rPr>
        <w:t>Одинцовский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» адрес места нахождения: МО, </w:t>
      </w:r>
      <w:proofErr w:type="spellStart"/>
      <w:r w:rsidR="005C21E0">
        <w:rPr>
          <w:rFonts w:ascii="Times New Roman" w:hAnsi="Times New Roman" w:cs="Times New Roman"/>
          <w:b/>
          <w:bCs/>
          <w:sz w:val="28"/>
          <w:szCs w:val="28"/>
          <w:u w:val="single"/>
        </w:rPr>
        <w:t>г.о.</w:t>
      </w:r>
      <w:r w:rsidR="00101238">
        <w:rPr>
          <w:rFonts w:ascii="Times New Roman" w:hAnsi="Times New Roman" w:cs="Times New Roman"/>
          <w:b/>
          <w:bCs/>
          <w:sz w:val="28"/>
          <w:szCs w:val="28"/>
          <w:u w:val="single"/>
        </w:rPr>
        <w:t>Наро-Фоминск</w:t>
      </w:r>
      <w:proofErr w:type="spellEnd"/>
      <w:r w:rsidR="0010123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101238">
        <w:rPr>
          <w:rFonts w:ascii="Times New Roman" w:hAnsi="Times New Roman" w:cs="Times New Roman"/>
          <w:b/>
          <w:bCs/>
          <w:sz w:val="28"/>
          <w:szCs w:val="28"/>
          <w:u w:val="single"/>
        </w:rPr>
        <w:t>ул.Школьная</w:t>
      </w:r>
      <w:proofErr w:type="spellEnd"/>
      <w:r w:rsidR="0010123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д.3</w:t>
      </w:r>
    </w:p>
    <w:p w14:paraId="59BD320E" w14:textId="3D1C059E" w:rsidR="005C3B61" w:rsidRPr="005C3B61" w:rsidRDefault="005C3B61" w:rsidP="005C3B61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C3B61">
        <w:rPr>
          <w:rFonts w:ascii="Times New Roman" w:hAnsi="Times New Roman" w:cs="Times New Roman"/>
          <w:b/>
          <w:bCs/>
          <w:sz w:val="28"/>
          <w:szCs w:val="28"/>
          <w:u w:val="single"/>
        </w:rPr>
        <w:t>Врач-фтизиатр</w:t>
      </w:r>
      <w:r w:rsidR="005C21E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участковый</w:t>
      </w:r>
    </w:p>
    <w:p w14:paraId="54DA4425" w14:textId="3C13D7B0" w:rsidR="00EE7FD5" w:rsidRPr="00132957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Заработная плата:</w:t>
      </w:r>
    </w:p>
    <w:p w14:paraId="2402514A" w14:textId="77777777" w:rsidR="00422AC5" w:rsidRDefault="00422AC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22AC5">
        <w:rPr>
          <w:rFonts w:ascii="Times New Roman" w:hAnsi="Times New Roman" w:cs="Times New Roman"/>
          <w:sz w:val="28"/>
          <w:szCs w:val="28"/>
        </w:rPr>
        <w:t>•</w:t>
      </w:r>
      <w:r w:rsidRPr="00422AC5">
        <w:rPr>
          <w:rFonts w:ascii="Times New Roman" w:hAnsi="Times New Roman" w:cs="Times New Roman"/>
          <w:sz w:val="28"/>
          <w:szCs w:val="28"/>
        </w:rPr>
        <w:tab/>
        <w:t xml:space="preserve">от 70 000 до 120 000 рублей </w:t>
      </w:r>
    </w:p>
    <w:p w14:paraId="2A8B9A03" w14:textId="4614B8CC" w:rsidR="00EE7FD5" w:rsidRPr="00132957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Тип занятости:</w:t>
      </w:r>
    </w:p>
    <w:p w14:paraId="48A0302B" w14:textId="4BA8D90E" w:rsidR="00EE7FD5" w:rsidRPr="00132957" w:rsidRDefault="00EE7FD5" w:rsidP="00EE7FD5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Осно</w:t>
      </w:r>
      <w:r w:rsidR="00C064F6">
        <w:rPr>
          <w:rFonts w:ascii="Times New Roman" w:hAnsi="Times New Roman" w:cs="Times New Roman"/>
          <w:sz w:val="28"/>
          <w:szCs w:val="28"/>
        </w:rPr>
        <w:t>вное место работы</w:t>
      </w:r>
    </w:p>
    <w:p w14:paraId="4464BB9C" w14:textId="77777777" w:rsidR="00EE7FD5" w:rsidRPr="00132957" w:rsidRDefault="00EE7FD5" w:rsidP="00EE7FD5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По трудовому договору</w:t>
      </w:r>
    </w:p>
    <w:p w14:paraId="6EE8AE4D" w14:textId="77777777" w:rsidR="00EE7FD5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Обязанности:</w:t>
      </w:r>
    </w:p>
    <w:p w14:paraId="417CBD27" w14:textId="77777777" w:rsidR="005C21E0" w:rsidRPr="005C21E0" w:rsidRDefault="005C21E0" w:rsidP="005C21E0">
      <w:pPr>
        <w:pStyle w:val="a5"/>
        <w:numPr>
          <w:ilvl w:val="0"/>
          <w:numId w:val="26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>Организовать своевременное выявление больных туберкулезом на прикрепленном участке и в учреждениях общей лечебной сети, профилактические противотуберкулезные мероприятия среди населения в условиях взаимодействия с Центром Госсанэпиднадзора и другими заинтересованными организациями. Информировать пациента о заболевании и получать от него письменное согласие на медицинское вмешательство и медицинское обследование.</w:t>
      </w:r>
    </w:p>
    <w:p w14:paraId="69715A68" w14:textId="77777777" w:rsidR="005C21E0" w:rsidRPr="005C21E0" w:rsidRDefault="005C21E0" w:rsidP="005C21E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>-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 осуществлять:</w:t>
      </w:r>
    </w:p>
    <w:p w14:paraId="3CA62E6F" w14:textId="77777777" w:rsidR="005C21E0" w:rsidRPr="005C21E0" w:rsidRDefault="005C21E0" w:rsidP="005C21E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>- Формулирование предварительного диагноза с учетом действующей Международной статистической классификацией болезней и проблем, связанных со здоровьем (МКБ) и составление плана лабораторных, рентгенологических и инструментальных исследований пациентов с подозрением на туберкулез, больных туберкулезом или лиц с осложнениями вакцинации БЦЖ и БЦЖ-М;</w:t>
      </w:r>
    </w:p>
    <w:p w14:paraId="4E502C51" w14:textId="77777777" w:rsidR="005C21E0" w:rsidRPr="005C21E0" w:rsidRDefault="005C21E0" w:rsidP="005C21E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>- Направление пациентов с подозрением на туберкулез, больных туберкулезом или лиц с осложнениями вакцинации БЦЖ и БЦЖ-М на иммунодиагностику;</w:t>
      </w:r>
    </w:p>
    <w:p w14:paraId="74C11104" w14:textId="77777777" w:rsidR="005C21E0" w:rsidRPr="005C21E0" w:rsidRDefault="005C21E0" w:rsidP="005C21E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>- Направление пациентов с подозрением на туберкулез, больных туберкулезом или лиц с осложнениями вакцинации БЦЖ и БЦЖ-М на консультацию к врачам-специалистам при наличии медицинских показаний;</w:t>
      </w:r>
    </w:p>
    <w:p w14:paraId="2DB6AE61" w14:textId="77777777" w:rsidR="005C21E0" w:rsidRPr="005C21E0" w:rsidRDefault="005C21E0" w:rsidP="005C21E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>- Определение объема и последовательности диагностических мероприятий при возникновении побочных действий, нежелательных реакций, в том числе серьезных и непредвиденных, возникших в результате диагностических процедур у пациентов с подозрением на туберкулез, больных туберкулезом или лиц с осложнениями вакцинации БЦЖ и БЦЖ-М.</w:t>
      </w:r>
    </w:p>
    <w:p w14:paraId="544C96AE" w14:textId="77777777" w:rsidR="005C21E0" w:rsidRPr="005C21E0" w:rsidRDefault="005C21E0" w:rsidP="005C21E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 xml:space="preserve">- Осуществлять профилактические мероприятия в отношении лиц, находящихся в семейном контакте с больными туберкулезом: регулярное </w:t>
      </w:r>
      <w:r w:rsidRPr="005C21E0">
        <w:rPr>
          <w:rFonts w:ascii="Times New Roman" w:hAnsi="Times New Roman" w:cs="Times New Roman"/>
          <w:sz w:val="28"/>
          <w:szCs w:val="28"/>
        </w:rPr>
        <w:lastRenderedPageBreak/>
        <w:t>диспансерное наблюдение за ними, проведение профилактических и оздоровительных мероприятий в очаге туберкулезной инфекции (превентивное лечение и химиопрофилактику, текущую и заключительную дезинфекцию).</w:t>
      </w:r>
    </w:p>
    <w:p w14:paraId="193D6A14" w14:textId="77777777" w:rsidR="005C21E0" w:rsidRPr="005C21E0" w:rsidRDefault="005C21E0" w:rsidP="005C21E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>- Оказывать срочную помощь при неотложных и острых состояниях, связанных с заболеванием туберкулезом, независимо от места жительства больного.</w:t>
      </w:r>
    </w:p>
    <w:p w14:paraId="641B4513" w14:textId="77777777" w:rsidR="005C21E0" w:rsidRPr="005C21E0" w:rsidRDefault="005C21E0" w:rsidP="005C21E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>- Своевременно консультировать и госпитализировать больных туберкулезом в установленном порядке.</w:t>
      </w:r>
    </w:p>
    <w:p w14:paraId="0535D282" w14:textId="77777777" w:rsidR="005C21E0" w:rsidRPr="005C21E0" w:rsidRDefault="005C21E0" w:rsidP="005C21E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>- Выдавать в установленном порядке листки нетрудоспособности и своевременно направлять больных на ЦБК, ВК и МСЭ. Участвовать в медико-социальной помощи одиноким, престарелым, инвалидам, больным хроническим туберкулезом (совместно с органами социальной защиты и службами милосердия).</w:t>
      </w:r>
    </w:p>
    <w:p w14:paraId="7CD96837" w14:textId="77777777" w:rsidR="005C21E0" w:rsidRPr="005C21E0" w:rsidRDefault="005C21E0" w:rsidP="005C21E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 xml:space="preserve">- Оказывать консультативную помощь семье больного по вопросам профилактики туберкулеза. Оценивать приверженность к лечению и риск преждевременного прекращения лечения больного туберкулезом. Проводить мероприятия медицинской реабилитации, в том числе по реализации индивидуальной программы реабилитации или </w:t>
      </w:r>
      <w:proofErr w:type="spellStart"/>
      <w:r w:rsidRPr="005C21E0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5C21E0">
        <w:rPr>
          <w:rFonts w:ascii="Times New Roman" w:hAnsi="Times New Roman" w:cs="Times New Roman"/>
          <w:sz w:val="28"/>
          <w:szCs w:val="28"/>
        </w:rPr>
        <w:t xml:space="preserve"> инвалида, больных туберкулезом и лиц, находящихся под диспансерным наблюдением в связи с туберкулезом.</w:t>
      </w:r>
    </w:p>
    <w:p w14:paraId="3B7FFF84" w14:textId="77777777" w:rsidR="005C21E0" w:rsidRPr="005C21E0" w:rsidRDefault="005C21E0" w:rsidP="005C21E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 xml:space="preserve">- Осуществлять контроль выполнения плана медицинской реабилитации, в том числе реализации индивидуальной программы реабилитации или </w:t>
      </w:r>
      <w:proofErr w:type="spellStart"/>
      <w:r w:rsidRPr="005C21E0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5C21E0">
        <w:rPr>
          <w:rFonts w:ascii="Times New Roman" w:hAnsi="Times New Roman" w:cs="Times New Roman"/>
          <w:sz w:val="28"/>
          <w:szCs w:val="28"/>
        </w:rPr>
        <w:t xml:space="preserve"> инвалида, больных туберкулезом и лиц, находящихся под диспансерным наблюдением в связи с туберкулезом. Осуществлять проведение и контроль эффективности медицинской реабилитации больных туберкулезом, лиц с </w:t>
      </w:r>
      <w:proofErr w:type="spellStart"/>
      <w:r w:rsidRPr="005C21E0">
        <w:rPr>
          <w:rFonts w:ascii="Times New Roman" w:hAnsi="Times New Roman" w:cs="Times New Roman"/>
          <w:sz w:val="28"/>
          <w:szCs w:val="28"/>
        </w:rPr>
        <w:t>посттуберкулезными</w:t>
      </w:r>
      <w:proofErr w:type="spellEnd"/>
      <w:r w:rsidRPr="005C21E0">
        <w:rPr>
          <w:rFonts w:ascii="Times New Roman" w:hAnsi="Times New Roman" w:cs="Times New Roman"/>
          <w:sz w:val="28"/>
          <w:szCs w:val="28"/>
        </w:rPr>
        <w:t xml:space="preserve"> остаточными изменениями, клинически излеченных больных туберкулезом и лиц с повышенным риском заболевания туберкулезом, в том числе при реализации индивидуальных программ реабилитации или </w:t>
      </w:r>
      <w:proofErr w:type="spellStart"/>
      <w:r w:rsidRPr="005C21E0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5C21E0">
        <w:rPr>
          <w:rFonts w:ascii="Times New Roman" w:hAnsi="Times New Roman" w:cs="Times New Roman"/>
          <w:sz w:val="28"/>
          <w:szCs w:val="28"/>
        </w:rPr>
        <w:t xml:space="preserve"> инвалида.</w:t>
      </w:r>
    </w:p>
    <w:p w14:paraId="387A3668" w14:textId="77777777" w:rsidR="005C21E0" w:rsidRPr="005C21E0" w:rsidRDefault="005C21E0" w:rsidP="005C21E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>- Составлять совместный с ЛПУ общей медицинской сети план проведения мероприятий по профилактике и раннему выявлению туберкулеза. Проводить санитарно-просветительную работу среди населения по пропаганде здорового образа жизни, предупреждению инфицирования и развития заболевания туберкулезом.</w:t>
      </w:r>
    </w:p>
    <w:p w14:paraId="43860A40" w14:textId="77777777" w:rsidR="005C21E0" w:rsidRPr="005C21E0" w:rsidRDefault="005C21E0" w:rsidP="005C21E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>- Осуществлять организационно-методического руководство в прикрепленных ЛПУ по профилактике и раннему выявлению туберкулеза (вести контроль за формированием групп риска (по легочному и внелегочному туберкулезу) и их флюорографического обследования, за направлением пациентов на исследование мокроты (или другого материала) на КУМ, применением аллергена туберкулезного рекомбинантного).</w:t>
      </w:r>
    </w:p>
    <w:p w14:paraId="08440442" w14:textId="77777777" w:rsidR="005C21E0" w:rsidRPr="005C21E0" w:rsidRDefault="005C21E0" w:rsidP="005C21E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 xml:space="preserve">- Распознавать состояния, представляющие угрозу жизни пациентов, включая состояние клинической смерти (остановка жизненно важных функций организма человека (кровообращения и (или) дыхания), требующих оказания медицинской помощи в экстренной форме. Оказывать медицинскую помощь в </w:t>
      </w:r>
      <w:r w:rsidRPr="005C21E0">
        <w:rPr>
          <w:rFonts w:ascii="Times New Roman" w:hAnsi="Times New Roman" w:cs="Times New Roman"/>
          <w:sz w:val="28"/>
          <w:szCs w:val="28"/>
        </w:rPr>
        <w:lastRenderedPageBreak/>
        <w:t>экстренной форме пациентам при состояниях, представляющих угрозу жизни пациентов, в том числе клинической смерти (остановка жизненно важных функций организма человека (кровообращения и (или) дыхания), с применением лекарственных препаратов и медицинских изделий.</w:t>
      </w:r>
    </w:p>
    <w:p w14:paraId="346404A3" w14:textId="77777777" w:rsidR="005C21E0" w:rsidRPr="005C21E0" w:rsidRDefault="005C21E0" w:rsidP="005C21E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>- Повышать знания о туберкулезе участковой терапевтической службы, узких специалистов прикрепленных учреждениях общей медицинской сети путем организации теоретических занятий, участии в клинических разборах всех случаев впервые выявленного туберкулеза легочной и внелегочной локализации, обратив особое внимание на выявление запущенных случаев, смерти от туберкулеза до года заболевания, посмертного выявления заболевания.</w:t>
      </w:r>
    </w:p>
    <w:p w14:paraId="7C129E94" w14:textId="77777777" w:rsidR="005C21E0" w:rsidRPr="005C21E0" w:rsidRDefault="005C21E0" w:rsidP="005C21E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>- Проводить амбулаторный прием больных в соответствии с графиком, утвержденным администрацией филиала, регулируя поток посетителей путем рационального распределения повторных больных. Посещать больных на дому в день поступления вызова.</w:t>
      </w:r>
    </w:p>
    <w:p w14:paraId="715A8AE6" w14:textId="77777777" w:rsidR="005C21E0" w:rsidRPr="005C21E0" w:rsidRDefault="005C21E0" w:rsidP="005C21E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>- Осуществлять комплекс диагностических мероприятий по установлению диагноза у лиц с подозрением на туберкулез, с заболеваниями органов дыхания и средостения, используя в своей работе современные методы профилактики, диагностики и лечения больных.</w:t>
      </w:r>
    </w:p>
    <w:p w14:paraId="398F9291" w14:textId="77777777" w:rsidR="005C21E0" w:rsidRPr="005C21E0" w:rsidRDefault="005C21E0" w:rsidP="005C21E0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21E0">
        <w:rPr>
          <w:rFonts w:ascii="Times New Roman" w:hAnsi="Times New Roman" w:cs="Times New Roman"/>
          <w:sz w:val="28"/>
          <w:szCs w:val="28"/>
        </w:rPr>
        <w:t xml:space="preserve">- Проводить углубленный анализ основных эпидемиологических показателей (заболеваемости, распространенности, смертности) и качественных показателей (эффективности лечения, </w:t>
      </w:r>
      <w:proofErr w:type="spellStart"/>
      <w:r w:rsidRPr="005C21E0">
        <w:rPr>
          <w:rFonts w:ascii="Times New Roman" w:hAnsi="Times New Roman" w:cs="Times New Roman"/>
          <w:sz w:val="28"/>
          <w:szCs w:val="28"/>
        </w:rPr>
        <w:t>абациллирования</w:t>
      </w:r>
      <w:proofErr w:type="spellEnd"/>
      <w:r w:rsidRPr="005C21E0">
        <w:rPr>
          <w:rFonts w:ascii="Times New Roman" w:hAnsi="Times New Roman" w:cs="Times New Roman"/>
          <w:sz w:val="28"/>
          <w:szCs w:val="28"/>
        </w:rPr>
        <w:t>, переводов в клиническое излечение и др.) на участке.</w:t>
      </w:r>
    </w:p>
    <w:p w14:paraId="2724824A" w14:textId="77777777" w:rsidR="00D927B3" w:rsidRDefault="00D927B3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3EA71EE2" w14:textId="02FC8FD5" w:rsidR="00D927B3" w:rsidRDefault="00D927B3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4F260836" w14:textId="77777777" w:rsidR="006E5EDB" w:rsidRPr="006E5EDB" w:rsidRDefault="006E5EDB" w:rsidP="006E5EDB">
      <w:pPr>
        <w:pStyle w:val="a5"/>
        <w:shd w:val="clear" w:color="auto" w:fill="FFFFFF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6E5EDB">
        <w:rPr>
          <w:rFonts w:ascii="Times New Roman" w:hAnsi="Times New Roman" w:cs="Times New Roman"/>
          <w:b/>
          <w:bCs/>
          <w:sz w:val="28"/>
          <w:szCs w:val="28"/>
        </w:rPr>
        <w:t>Требования:</w:t>
      </w:r>
    </w:p>
    <w:p w14:paraId="0115CCF3" w14:textId="37C63F9E" w:rsidR="006E5EDB" w:rsidRPr="006E5EDB" w:rsidRDefault="006E5EDB" w:rsidP="006E5EDB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6E5EDB">
        <w:rPr>
          <w:rFonts w:ascii="Times New Roman" w:hAnsi="Times New Roman" w:cs="Times New Roman"/>
          <w:sz w:val="28"/>
          <w:szCs w:val="28"/>
        </w:rPr>
        <w:t xml:space="preserve">-образование - специалитет по специальности "Лечебное дело" или "Педиатрия и подготовку в интернатуре и (или) ординатуре по специальности "Фтизиатрия" или лицо, имеющее высшее образование - специалитет по специальности Лечебное дело или "Педиатрия", подготовку в интернатуре и (или) ординатуре по специальности "Инфекционные болезни", "Неврология", "Общая врачебная практика (семейная медицина)", "Педиатрия", "Пульмонология", "Терапия", "Торакальная хирургия , "Хирургия", "Травматология и ортопедия", "Урология", "Рентгенология" и дополнительное профессиональное образование - программы профессиональной переподготовки по специальности "Фтизиатрия" или лицо, имеющее высшее образование - специалитет по специальности "Лечебное дело" или "Педиатрия и освоение программы ординатуры по специальности "Фтизиатрия" в части, касающейся стандарта "Врач-фтизиатр". </w:t>
      </w:r>
    </w:p>
    <w:p w14:paraId="3C6424C6" w14:textId="77777777" w:rsidR="006E5EDB" w:rsidRPr="006E5EDB" w:rsidRDefault="006E5EDB" w:rsidP="006E5EDB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6E5EDB">
        <w:rPr>
          <w:rFonts w:ascii="Times New Roman" w:hAnsi="Times New Roman" w:cs="Times New Roman"/>
          <w:sz w:val="28"/>
          <w:szCs w:val="28"/>
        </w:rPr>
        <w:t>- сертификат (аккредитация) по специальности "Фтизиатрия"</w:t>
      </w:r>
    </w:p>
    <w:p w14:paraId="2E269BE5" w14:textId="1A377EE8" w:rsidR="006E5EDB" w:rsidRDefault="006E5EDB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5E0C452C" w14:textId="77777777" w:rsidR="006E5EDB" w:rsidRDefault="006E5EDB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02B4C19E" w14:textId="77777777" w:rsidR="00BE5D9D" w:rsidRPr="00BE5D9D" w:rsidRDefault="00BE5D9D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E5D9D">
        <w:rPr>
          <w:rFonts w:ascii="Times New Roman" w:hAnsi="Times New Roman" w:cs="Times New Roman"/>
          <w:sz w:val="28"/>
          <w:szCs w:val="28"/>
        </w:rPr>
        <w:t>Контактная информация</w:t>
      </w:r>
    </w:p>
    <w:p w14:paraId="6B747568" w14:textId="77777777" w:rsidR="00BE5D9D" w:rsidRPr="00BE5D9D" w:rsidRDefault="00BE5D9D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E5D9D">
        <w:rPr>
          <w:rFonts w:ascii="Times New Roman" w:hAnsi="Times New Roman" w:cs="Times New Roman"/>
          <w:sz w:val="28"/>
          <w:szCs w:val="28"/>
        </w:rPr>
        <w:t>Специалист по кадрам</w:t>
      </w:r>
    </w:p>
    <w:p w14:paraId="0A76DB25" w14:textId="690F0F68" w:rsidR="00A262B6" w:rsidRDefault="00101238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Скворцова Александра</w:t>
      </w:r>
      <w:r w:rsidR="005C21E0">
        <w:rPr>
          <w:rFonts w:ascii="Times New Roman" w:hAnsi="Times New Roman" w:cs="Times New Roman"/>
          <w:sz w:val="28"/>
          <w:szCs w:val="28"/>
        </w:rPr>
        <w:t xml:space="preserve"> Сергеевна</w:t>
      </w:r>
    </w:p>
    <w:p w14:paraId="53FE2949" w14:textId="0F1394CF" w:rsidR="00BE5D9D" w:rsidRPr="00BE5D9D" w:rsidRDefault="00BE5D9D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E5D9D">
        <w:rPr>
          <w:rFonts w:ascii="Times New Roman" w:hAnsi="Times New Roman" w:cs="Times New Roman"/>
          <w:sz w:val="28"/>
          <w:szCs w:val="28"/>
        </w:rPr>
        <w:t>+</w:t>
      </w:r>
      <w:r w:rsidR="00A262B6">
        <w:rPr>
          <w:rFonts w:ascii="Times New Roman" w:hAnsi="Times New Roman" w:cs="Times New Roman"/>
          <w:sz w:val="28"/>
          <w:szCs w:val="28"/>
        </w:rPr>
        <w:t>8 (495) 584 01 05</w:t>
      </w:r>
    </w:p>
    <w:p w14:paraId="45A79664" w14:textId="66ED82EA" w:rsidR="000623C6" w:rsidRDefault="00BE5D9D" w:rsidP="00BE5D9D">
      <w:pPr>
        <w:pStyle w:val="a5"/>
        <w:shd w:val="clear" w:color="auto" w:fill="FFFFFF"/>
        <w:spacing w:after="100" w:afterAutospacing="1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262B6" w:rsidRPr="00A262B6">
        <w:rPr>
          <w:rFonts w:ascii="Times New Roman" w:hAnsi="Times New Roman" w:cs="Times New Roman"/>
          <w:sz w:val="28"/>
          <w:szCs w:val="28"/>
        </w:rPr>
        <w:t>mz_mokptd_ok@mosreg.ru</w:t>
      </w:r>
    </w:p>
    <w:sectPr w:rsidR="000623C6" w:rsidSect="005C3B61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C2653"/>
    <w:multiLevelType w:val="multilevel"/>
    <w:tmpl w:val="F2B6D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6069E"/>
    <w:multiLevelType w:val="multilevel"/>
    <w:tmpl w:val="28B2C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A004B9"/>
    <w:multiLevelType w:val="multilevel"/>
    <w:tmpl w:val="B6427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DD284A"/>
    <w:multiLevelType w:val="multilevel"/>
    <w:tmpl w:val="BDA2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274635"/>
    <w:multiLevelType w:val="multilevel"/>
    <w:tmpl w:val="3508E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E87D66"/>
    <w:multiLevelType w:val="hybridMultilevel"/>
    <w:tmpl w:val="AE02F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D1563"/>
    <w:multiLevelType w:val="hybridMultilevel"/>
    <w:tmpl w:val="3182BE5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AE90A2B"/>
    <w:multiLevelType w:val="multilevel"/>
    <w:tmpl w:val="72EEA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B3584B"/>
    <w:multiLevelType w:val="hybridMultilevel"/>
    <w:tmpl w:val="0D26C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C1623"/>
    <w:multiLevelType w:val="hybridMultilevel"/>
    <w:tmpl w:val="F1C26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0D4677"/>
    <w:multiLevelType w:val="hybridMultilevel"/>
    <w:tmpl w:val="23CCD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1069EC"/>
    <w:multiLevelType w:val="hybridMultilevel"/>
    <w:tmpl w:val="25E88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824FF3"/>
    <w:multiLevelType w:val="hybridMultilevel"/>
    <w:tmpl w:val="82B49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C93427"/>
    <w:multiLevelType w:val="hybridMultilevel"/>
    <w:tmpl w:val="E1C01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485E35"/>
    <w:multiLevelType w:val="hybridMultilevel"/>
    <w:tmpl w:val="A87AC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B16947"/>
    <w:multiLevelType w:val="hybridMultilevel"/>
    <w:tmpl w:val="427C12D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2EE5E5A"/>
    <w:multiLevelType w:val="hybridMultilevel"/>
    <w:tmpl w:val="F092B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BF3077"/>
    <w:multiLevelType w:val="multilevel"/>
    <w:tmpl w:val="E422A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6975AE"/>
    <w:multiLevelType w:val="multilevel"/>
    <w:tmpl w:val="C2FA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5013ED"/>
    <w:multiLevelType w:val="hybridMultilevel"/>
    <w:tmpl w:val="048E0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015A95"/>
    <w:multiLevelType w:val="multilevel"/>
    <w:tmpl w:val="889AE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3B3B2F"/>
    <w:multiLevelType w:val="multilevel"/>
    <w:tmpl w:val="4FFE5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D9612A"/>
    <w:multiLevelType w:val="multilevel"/>
    <w:tmpl w:val="B1D02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115514"/>
    <w:multiLevelType w:val="hybridMultilevel"/>
    <w:tmpl w:val="69AA2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B9539C"/>
    <w:multiLevelType w:val="multilevel"/>
    <w:tmpl w:val="BE704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3753DE"/>
    <w:multiLevelType w:val="hybridMultilevel"/>
    <w:tmpl w:val="63B6BC8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8"/>
  </w:num>
  <w:num w:numId="4">
    <w:abstractNumId w:val="22"/>
  </w:num>
  <w:num w:numId="5">
    <w:abstractNumId w:val="24"/>
  </w:num>
  <w:num w:numId="6">
    <w:abstractNumId w:val="15"/>
  </w:num>
  <w:num w:numId="7">
    <w:abstractNumId w:val="19"/>
  </w:num>
  <w:num w:numId="8">
    <w:abstractNumId w:val="23"/>
  </w:num>
  <w:num w:numId="9">
    <w:abstractNumId w:val="10"/>
  </w:num>
  <w:num w:numId="10">
    <w:abstractNumId w:val="25"/>
  </w:num>
  <w:num w:numId="11">
    <w:abstractNumId w:val="16"/>
  </w:num>
  <w:num w:numId="12">
    <w:abstractNumId w:val="6"/>
  </w:num>
  <w:num w:numId="13">
    <w:abstractNumId w:val="12"/>
  </w:num>
  <w:num w:numId="14">
    <w:abstractNumId w:val="11"/>
  </w:num>
  <w:num w:numId="15">
    <w:abstractNumId w:val="9"/>
  </w:num>
  <w:num w:numId="16">
    <w:abstractNumId w:val="8"/>
  </w:num>
  <w:num w:numId="17">
    <w:abstractNumId w:val="5"/>
  </w:num>
  <w:num w:numId="18">
    <w:abstractNumId w:val="14"/>
  </w:num>
  <w:num w:numId="19">
    <w:abstractNumId w:val="13"/>
  </w:num>
  <w:num w:numId="20">
    <w:abstractNumId w:val="20"/>
  </w:num>
  <w:num w:numId="21">
    <w:abstractNumId w:val="3"/>
  </w:num>
  <w:num w:numId="22">
    <w:abstractNumId w:val="4"/>
  </w:num>
  <w:num w:numId="23">
    <w:abstractNumId w:val="7"/>
  </w:num>
  <w:num w:numId="24">
    <w:abstractNumId w:val="17"/>
  </w:num>
  <w:num w:numId="25">
    <w:abstractNumId w:val="21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5EB"/>
    <w:rsid w:val="000623C6"/>
    <w:rsid w:val="000E6F15"/>
    <w:rsid w:val="00101238"/>
    <w:rsid w:val="00110935"/>
    <w:rsid w:val="00132957"/>
    <w:rsid w:val="00151220"/>
    <w:rsid w:val="001B53DA"/>
    <w:rsid w:val="00230B57"/>
    <w:rsid w:val="00261071"/>
    <w:rsid w:val="002A5BAA"/>
    <w:rsid w:val="003C1FEA"/>
    <w:rsid w:val="00422AC5"/>
    <w:rsid w:val="00504C37"/>
    <w:rsid w:val="005577E9"/>
    <w:rsid w:val="005843CC"/>
    <w:rsid w:val="00585983"/>
    <w:rsid w:val="005C21E0"/>
    <w:rsid w:val="005C3B61"/>
    <w:rsid w:val="00674AD9"/>
    <w:rsid w:val="00692350"/>
    <w:rsid w:val="006E56CD"/>
    <w:rsid w:val="006E5EDB"/>
    <w:rsid w:val="00733D17"/>
    <w:rsid w:val="00754353"/>
    <w:rsid w:val="00831D75"/>
    <w:rsid w:val="008860E3"/>
    <w:rsid w:val="008B46D4"/>
    <w:rsid w:val="008C50CD"/>
    <w:rsid w:val="008E3378"/>
    <w:rsid w:val="0099244A"/>
    <w:rsid w:val="009C1A07"/>
    <w:rsid w:val="00A262B6"/>
    <w:rsid w:val="00A65ABE"/>
    <w:rsid w:val="00AC008B"/>
    <w:rsid w:val="00BC60F3"/>
    <w:rsid w:val="00BE5D9D"/>
    <w:rsid w:val="00C064F6"/>
    <w:rsid w:val="00C93D96"/>
    <w:rsid w:val="00D927B3"/>
    <w:rsid w:val="00DD2D90"/>
    <w:rsid w:val="00E24371"/>
    <w:rsid w:val="00E355EB"/>
    <w:rsid w:val="00E5778D"/>
    <w:rsid w:val="00EE7FD5"/>
    <w:rsid w:val="00F707DE"/>
    <w:rsid w:val="00FE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0B572"/>
  <w15:docId w15:val="{77F843C7-8218-4DB4-941D-03818EC33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62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E355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355E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355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355E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35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in-price">
    <w:name w:val="min-price"/>
    <w:basedOn w:val="a0"/>
    <w:rsid w:val="00E355EB"/>
  </w:style>
  <w:style w:type="character" w:customStyle="1" w:styleId="max-price">
    <w:name w:val="max-price"/>
    <w:basedOn w:val="a0"/>
    <w:rsid w:val="00E355EB"/>
  </w:style>
  <w:style w:type="character" w:customStyle="1" w:styleId="11">
    <w:name w:val="Строгий1"/>
    <w:basedOn w:val="a0"/>
    <w:rsid w:val="00E355EB"/>
  </w:style>
  <w:style w:type="character" w:customStyle="1" w:styleId="prof">
    <w:name w:val="prof"/>
    <w:basedOn w:val="a0"/>
    <w:rsid w:val="00E355EB"/>
  </w:style>
  <w:style w:type="character" w:styleId="a4">
    <w:name w:val="Hyperlink"/>
    <w:basedOn w:val="a0"/>
    <w:uiPriority w:val="99"/>
    <w:unhideWhenUsed/>
    <w:rsid w:val="00E355EB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E355EB"/>
    <w:rPr>
      <w:color w:val="605E5C"/>
      <w:shd w:val="clear" w:color="auto" w:fill="E1DFDD"/>
    </w:rPr>
  </w:style>
  <w:style w:type="paragraph" w:customStyle="1" w:styleId="ConsPlusNormal">
    <w:name w:val="ConsPlusNormal"/>
    <w:rsid w:val="00F707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707DE"/>
    <w:pPr>
      <w:ind w:left="720"/>
      <w:contextualSpacing/>
    </w:pPr>
  </w:style>
  <w:style w:type="paragraph" w:styleId="a6">
    <w:name w:val="No Spacing"/>
    <w:uiPriority w:val="1"/>
    <w:qFormat/>
    <w:rsid w:val="00132957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3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1D7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262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8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83D4"/>
            <w:right w:val="none" w:sz="0" w:space="0" w:color="auto"/>
          </w:divBdr>
          <w:divsChild>
            <w:div w:id="76134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9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48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51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99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23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77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0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61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342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488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792001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40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8464959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306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657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1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722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7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12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3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1073</Words>
  <Characters>6118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Мария Сергеевна Рыжкина</dc:creator>
  <cp:lastModifiedBy>adm</cp:lastModifiedBy>
  <cp:revision>3</cp:revision>
  <cp:lastPrinted>2021-07-19T05:27:00Z</cp:lastPrinted>
  <dcterms:created xsi:type="dcterms:W3CDTF">2024-03-22T12:43:00Z</dcterms:created>
  <dcterms:modified xsi:type="dcterms:W3CDTF">2024-04-10T09:26:00Z</dcterms:modified>
</cp:coreProperties>
</file>