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C15" w:rsidRPr="00196C15" w:rsidRDefault="00196C15" w:rsidP="00196C15">
      <w:pPr>
        <w:pBdr>
          <w:bottom w:val="single" w:sz="6" w:space="15" w:color="F3F2F2"/>
        </w:pBdr>
        <w:spacing w:after="0" w:line="450" w:lineRule="atLeast"/>
        <w:outlineLvl w:val="0"/>
        <w:rPr>
          <w:rFonts w:ascii="Arial" w:eastAsia="Times New Roman" w:hAnsi="Arial" w:cs="Arial"/>
          <w:color w:val="3C3C3C"/>
          <w:kern w:val="36"/>
          <w:sz w:val="51"/>
          <w:szCs w:val="51"/>
          <w:lang w:eastAsia="ru-RU"/>
        </w:rPr>
      </w:pPr>
      <w:r w:rsidRPr="00196C15">
        <w:rPr>
          <w:rFonts w:ascii="Arial" w:eastAsia="Times New Roman" w:hAnsi="Arial" w:cs="Arial"/>
          <w:color w:val="3C3C3C"/>
          <w:kern w:val="36"/>
          <w:sz w:val="51"/>
          <w:szCs w:val="51"/>
          <w:lang w:eastAsia="ru-RU"/>
        </w:rPr>
        <w:t>Виды медицинской помощи</w:t>
      </w:r>
    </w:p>
    <w:p w:rsidR="00196C15" w:rsidRPr="00196C15" w:rsidRDefault="00196C15" w:rsidP="00196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A61D31"/>
          <w:sz w:val="32"/>
          <w:szCs w:val="32"/>
          <w:lang w:eastAsia="ru-RU"/>
        </w:rPr>
        <w:t>Перечень видов, форм и условий медицинской помощи, оказание которой осуществляется бесплатно</w:t>
      </w:r>
    </w:p>
    <w:p w:rsidR="00196C15" w:rsidRPr="00196C15" w:rsidRDefault="00196C15" w:rsidP="00196C15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В рамках Московской областной программы (за исключением медицинской помощи, оказываемой в рамках клинической апробации) бесплатно предоставляются:</w:t>
      </w:r>
    </w:p>
    <w:p w:rsidR="00196C15" w:rsidRPr="00196C15" w:rsidRDefault="00196C15" w:rsidP="00196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первичная медико-санитарная помощь</w:t>
      </w:r>
      <w:r w:rsidRPr="00196C15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, в том числе первичная доврачебная, первичная врачебная и первичная специализированная;</w:t>
      </w:r>
    </w:p>
    <w:p w:rsidR="00196C15" w:rsidRPr="00196C15" w:rsidRDefault="00196C15" w:rsidP="00196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специализированная</w:t>
      </w:r>
      <w:r w:rsidRPr="00196C15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, в том числе высокотехнологичная, медицинская помощь;</w:t>
      </w:r>
    </w:p>
    <w:p w:rsidR="00196C15" w:rsidRPr="00196C15" w:rsidRDefault="00196C15" w:rsidP="00196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скорая</w:t>
      </w:r>
      <w:r w:rsidRPr="00196C15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, в том числе скорая специализированная, медицинская помощь;</w:t>
      </w:r>
    </w:p>
    <w:p w:rsidR="00196C15" w:rsidRPr="00196C15" w:rsidRDefault="00196C15" w:rsidP="00196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паллиативная медицинская помощь</w:t>
      </w:r>
      <w:r w:rsidRPr="00196C15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, оказываемая медицинскими организациями.</w:t>
      </w:r>
    </w:p>
    <w:p w:rsidR="00196C15" w:rsidRPr="00196C15" w:rsidRDefault="00196C15" w:rsidP="00196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Первичная медико-санитарная помощь</w:t>
      </w:r>
      <w:r w:rsidRPr="00196C15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196C15" w:rsidRPr="00196C15" w:rsidRDefault="00196C15" w:rsidP="00196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Первичная медико-санитарная помощь</w:t>
      </w:r>
      <w:r w:rsidRPr="00196C15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оказывается бесплатно в амбулаторных условиях и в условиях дневного стационара, в плановой и неотложной формах.</w:t>
      </w:r>
    </w:p>
    <w:p w:rsidR="00196C15" w:rsidRPr="00196C15" w:rsidRDefault="00196C15" w:rsidP="00196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Первичная доврачебная медико-санитарная помощь</w:t>
      </w:r>
      <w:r w:rsidRPr="00196C15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оказывается фельдшерами, акушерами и другими медицинскими работниками со средним медицинским образованием.</w:t>
      </w:r>
    </w:p>
    <w:p w:rsidR="00196C15" w:rsidRPr="00196C15" w:rsidRDefault="00196C15" w:rsidP="00196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Первичная врачебная медико-санитарная помощь</w:t>
      </w:r>
      <w:r w:rsidRPr="00196C15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196C15" w:rsidRPr="00196C15" w:rsidRDefault="00196C15" w:rsidP="00196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Первичная специализированная медико-санитарная помощь</w:t>
      </w:r>
      <w:r w:rsidRPr="00196C15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196C15" w:rsidRPr="00196C15" w:rsidRDefault="00196C15" w:rsidP="00196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Специализированная медицинская помощь</w:t>
      </w:r>
      <w:r w:rsidRPr="00196C15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196C15" w:rsidRPr="00196C15" w:rsidRDefault="00196C15" w:rsidP="00196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Высокотехнологичная медицинская помощь</w:t>
      </w:r>
      <w:r w:rsidRPr="00196C15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196C15" w:rsidRPr="00196C15" w:rsidRDefault="00196C15" w:rsidP="00196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Высокотехнологичная медицинская помощь</w:t>
      </w:r>
      <w:r w:rsidRPr="00196C15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содержащим, в том числе, методы лечения и источники финансового обеспечения высокотехнологичной медицинской помощи, который приведен в приложении Программы государственных гарантий.</w:t>
      </w:r>
    </w:p>
    <w:p w:rsidR="00196C15" w:rsidRPr="00196C15" w:rsidRDefault="00196C15" w:rsidP="00196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Скорая, в том числе скорая специализированная</w:t>
      </w:r>
      <w:r w:rsidRPr="00196C15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196C15" w:rsidRPr="00196C15" w:rsidRDefault="00196C15" w:rsidP="00196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Скорая, в том числе скорая специализированная</w:t>
      </w:r>
      <w:r w:rsidRPr="00196C15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, медицинская помощь оказывается медицинскими организациями государственной системы здравоохранения бесплатно.</w:t>
      </w:r>
    </w:p>
    <w:p w:rsidR="00196C15" w:rsidRPr="00196C15" w:rsidRDefault="00196C15" w:rsidP="00196C15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</w:t>
      </w:r>
      <w:r w:rsidRPr="00196C15">
        <w:rPr>
          <w:rFonts w:ascii="Arial" w:eastAsia="Times New Roman" w:hAnsi="Arial" w:cs="Arial"/>
          <w:color w:val="5C5C5C"/>
          <w:sz w:val="21"/>
          <w:szCs w:val="21"/>
          <w:lang w:eastAsia="ru-RU"/>
        </w:rPr>
        <w:lastRenderedPageBreak/>
        <w:t>послеродовой период и новорожденных, лиц, пострадавших в результате чрезвычайных ситуаций и стихийных бедствий).</w:t>
      </w:r>
    </w:p>
    <w:p w:rsidR="00196C15" w:rsidRPr="00196C15" w:rsidRDefault="00196C15" w:rsidP="00196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Медицинская эвакуация</w:t>
      </w:r>
      <w:r w:rsidRPr="00196C15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196C15" w:rsidRPr="00196C15" w:rsidRDefault="00196C15" w:rsidP="00196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Паллиативная медицинская помощь</w:t>
      </w:r>
      <w:r w:rsidRPr="00196C15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196C15" w:rsidRPr="00196C15" w:rsidRDefault="00196C15" w:rsidP="00196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A61D31"/>
          <w:sz w:val="29"/>
          <w:szCs w:val="29"/>
          <w:lang w:eastAsia="ru-RU"/>
        </w:rPr>
        <w:t>Медицинская помощь оказывается в следующих формах:</w:t>
      </w:r>
    </w:p>
    <w:p w:rsidR="00196C15" w:rsidRPr="00196C15" w:rsidRDefault="00196C15" w:rsidP="00196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экстренная</w:t>
      </w:r>
      <w:r w:rsidRPr="00196C15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196C15" w:rsidRPr="00196C15" w:rsidRDefault="00196C15" w:rsidP="00196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неотложная</w:t>
      </w:r>
      <w:r w:rsidRPr="00196C15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196C15" w:rsidRPr="00196C15" w:rsidRDefault="00196C15" w:rsidP="00196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плановая</w:t>
      </w:r>
      <w:r w:rsidRPr="00196C15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—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здоровья.</w:t>
      </w:r>
    </w:p>
    <w:p w:rsidR="00196C15" w:rsidRPr="00196C15" w:rsidRDefault="00196C15" w:rsidP="00196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A61D31"/>
          <w:sz w:val="29"/>
          <w:szCs w:val="29"/>
          <w:lang w:eastAsia="ru-RU"/>
        </w:rPr>
        <w:t>Медицинская помощь может оказываться в следующих условиях:</w:t>
      </w:r>
    </w:p>
    <w:p w:rsidR="00196C15" w:rsidRPr="00196C15" w:rsidRDefault="00196C15" w:rsidP="00196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вне медицинской организации</w:t>
      </w:r>
      <w:r w:rsidRPr="00196C15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(по месту вызова бригады скорой, в том числе скорой специализированной, медицинской помощи, а также в транспортном средстве при медицинской эвакуации).</w:t>
      </w:r>
    </w:p>
    <w:p w:rsidR="00196C15" w:rsidRPr="00196C15" w:rsidRDefault="00196C15" w:rsidP="00196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амбулаторно </w:t>
      </w:r>
      <w:r w:rsidRPr="00196C15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(в условиях, не предусматривающих круглосуточного медицинского наблюдения и лечения), в том числе на дому при вызове медицинского работника.</w:t>
      </w:r>
    </w:p>
    <w:p w:rsidR="00196C15" w:rsidRPr="00196C15" w:rsidRDefault="00196C15" w:rsidP="00196C15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196C15" w:rsidRPr="00196C15" w:rsidRDefault="00196C15" w:rsidP="00196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стационарно </w:t>
      </w:r>
      <w:r w:rsidRPr="00196C15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(в условиях, обеспечивающих круглосуточное медицинское наблюдение и лечение).</w:t>
      </w:r>
    </w:p>
    <w:p w:rsidR="00196C15" w:rsidRPr="00196C15" w:rsidRDefault="00196C15" w:rsidP="00196C15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6C15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 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6A795F" w:rsidRDefault="006A795F">
      <w:bookmarkStart w:id="0" w:name="_GoBack"/>
      <w:bookmarkEnd w:id="0"/>
    </w:p>
    <w:sectPr w:rsidR="006A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15"/>
    <w:rsid w:val="00196C15"/>
    <w:rsid w:val="006A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03AB9-9736-4FF3-BB21-2222EB36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Тедиков</dc:creator>
  <cp:keywords/>
  <dc:description/>
  <cp:lastModifiedBy>Илья Тедиков</cp:lastModifiedBy>
  <cp:revision>1</cp:revision>
  <dcterms:created xsi:type="dcterms:W3CDTF">2019-11-14T21:28:00Z</dcterms:created>
  <dcterms:modified xsi:type="dcterms:W3CDTF">2019-11-14T21:28:00Z</dcterms:modified>
</cp:coreProperties>
</file>