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E3" w:rsidRPr="002C79E3" w:rsidRDefault="002C79E3" w:rsidP="002C79E3">
      <w:pPr>
        <w:spacing w:after="0" w:line="240" w:lineRule="auto"/>
        <w:ind w:firstLine="397"/>
        <w:rPr>
          <w:rFonts w:ascii="Open Sans Condensed" w:eastAsia="Times New Roman" w:hAnsi="Open Sans Condensed" w:cs="Arial"/>
          <w:color w:val="707070"/>
          <w:sz w:val="29"/>
          <w:szCs w:val="29"/>
          <w:lang w:eastAsia="ru-RU"/>
        </w:rPr>
      </w:pPr>
      <w:r w:rsidRPr="002C79E3">
        <w:rPr>
          <w:rFonts w:ascii="Open Sans Condensed" w:eastAsia="Times New Roman" w:hAnsi="Open Sans Condensed" w:cs="Arial"/>
          <w:color w:val="707070"/>
          <w:sz w:val="29"/>
          <w:szCs w:val="29"/>
          <w:lang w:eastAsia="ru-RU"/>
        </w:rPr>
        <w:t>Медицинское страхование</w:t>
      </w:r>
    </w:p>
    <w:p w:rsidR="002C79E3" w:rsidRPr="002C79E3" w:rsidRDefault="002C79E3" w:rsidP="002C79E3">
      <w:pPr>
        <w:spacing w:before="100" w:beforeAutospacing="1" w:after="100" w:afterAutospacing="1" w:line="336" w:lineRule="auto"/>
        <w:ind w:firstLine="397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C79E3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 xml:space="preserve">В соответствии с Федеральным законом «Об обязательном медицинском страховании» </w:t>
      </w:r>
      <w:hyperlink r:id="rId5" w:history="1">
        <w:r w:rsidRPr="002C79E3">
          <w:rPr>
            <w:rFonts w:ascii="Arial" w:eastAsia="Times New Roman" w:hAnsi="Arial" w:cs="Arial"/>
            <w:b/>
            <w:bCs/>
            <w:color w:val="0000FF"/>
            <w:sz w:val="19"/>
            <w:szCs w:val="19"/>
            <w:lang w:eastAsia="ru-RU"/>
          </w:rPr>
          <w:t xml:space="preserve">№326-ФЗ от 29.11.2010 </w:t>
        </w:r>
        <w:proofErr w:type="gramStart"/>
        <w:r w:rsidRPr="002C79E3">
          <w:rPr>
            <w:rFonts w:ascii="Arial" w:eastAsia="Times New Roman" w:hAnsi="Arial" w:cs="Arial"/>
            <w:b/>
            <w:bCs/>
            <w:color w:val="0000FF"/>
            <w:sz w:val="19"/>
            <w:szCs w:val="19"/>
            <w:lang w:eastAsia="ru-RU"/>
          </w:rPr>
          <w:t>г</w:t>
        </w:r>
      </w:hyperlink>
      <w:r w:rsidRPr="002C79E3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.(</w:t>
      </w:r>
      <w:proofErr w:type="gramEnd"/>
      <w:r w:rsidRPr="002C79E3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в ред. Федеральных законов от 14.06.2011 N 136-ФЗ, от 30.11.2011 N 369-ФЗ, от 03.12.2011 N 379-ФЗ, от 28.07.2012 N 133-ФЗ, от 01.12.2012 N 213-ФЗ, от 11.02.2013 N 5-ФЗ, от 02.07.2013 N 185-ФЗ, от 23.07.2013 N 251-ФЗ, от 27.09.2013 N 253-ФЗ, от 25.11.2013 N 317-ФЗ, от 28.12.2013 N 390-ФЗ, от 12.03.2014 N 33-ФЗ)</w:t>
      </w:r>
    </w:p>
    <w:p w:rsidR="002C79E3" w:rsidRPr="002C79E3" w:rsidRDefault="002C79E3" w:rsidP="002C79E3">
      <w:pPr>
        <w:spacing w:before="100" w:beforeAutospacing="1" w:after="100" w:afterAutospacing="1" w:line="336" w:lineRule="auto"/>
        <w:ind w:firstLine="397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C79E3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C 1 января 2011 года каждый гражданин может самостоятельно выбрать страховую компанию и получить полис ОМС.</w:t>
      </w:r>
    </w:p>
    <w:p w:rsidR="002C79E3" w:rsidRPr="002C79E3" w:rsidRDefault="002C79E3" w:rsidP="002C79E3">
      <w:pPr>
        <w:spacing w:before="100" w:beforeAutospacing="1" w:after="100" w:afterAutospacing="1" w:line="336" w:lineRule="auto"/>
        <w:ind w:firstLine="397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Полисы обязательного медицинского страхования, выданные лицам, застрахованным по обязательному медицинскому страхованию до дня вступления в силу Федерального закона об обязательном медицинском страховании, являются действующими до замены их на полисы обязательного медицинского страхования единого образца.</w:t>
      </w:r>
    </w:p>
    <w:p w:rsidR="002C79E3" w:rsidRPr="002C79E3" w:rsidRDefault="002C79E3" w:rsidP="002C79E3">
      <w:pPr>
        <w:spacing w:before="100" w:beforeAutospacing="1" w:after="100" w:afterAutospacing="1" w:line="336" w:lineRule="auto"/>
        <w:ind w:firstLine="397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Выдача новых полисов единого образца планируется начать с 1 мая 2011 года.</w:t>
      </w:r>
    </w:p>
    <w:p w:rsidR="002C79E3" w:rsidRPr="002C79E3" w:rsidRDefault="002C79E3" w:rsidP="002C79E3">
      <w:pPr>
        <w:spacing w:before="100" w:beforeAutospacing="1" w:after="100" w:afterAutospacing="1" w:line="336" w:lineRule="auto"/>
        <w:ind w:firstLine="397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При смене страховой медицинской организации, а также при изменении фамилии, имени, отчества полис ОМС необходимо переоформить в обязательном порядке.</w:t>
      </w:r>
    </w:p>
    <w:p w:rsidR="002C79E3" w:rsidRPr="002C79E3" w:rsidRDefault="002C79E3" w:rsidP="002C79E3">
      <w:pPr>
        <w:spacing w:before="100" w:beforeAutospacing="1" w:after="100" w:afterAutospacing="1" w:line="336" w:lineRule="auto"/>
        <w:ind w:firstLine="397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C79E3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Куда обращаться, если у Вас имеются претензии к оказанию бесплатной медицинской помощи.</w:t>
      </w:r>
    </w:p>
    <w:p w:rsidR="002C79E3" w:rsidRPr="002C79E3" w:rsidRDefault="002C79E3" w:rsidP="002C79E3">
      <w:pPr>
        <w:spacing w:before="100" w:beforeAutospacing="1" w:after="100" w:afterAutospacing="1" w:line="336" w:lineRule="auto"/>
        <w:ind w:firstLine="397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Если у Вас возникли претензии к порядку или качеству предоставления медицинских услуг в учреждениях здравоохранения, Вы можете обратиться:</w:t>
      </w:r>
    </w:p>
    <w:p w:rsidR="002C79E3" w:rsidRPr="002C79E3" w:rsidRDefault="002C79E3" w:rsidP="002C79E3">
      <w:pPr>
        <w:numPr>
          <w:ilvl w:val="0"/>
          <w:numId w:val="1"/>
        </w:numPr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к руководству учреждения здравоохранения;</w:t>
      </w:r>
    </w:p>
    <w:p w:rsidR="002C79E3" w:rsidRPr="002C79E3" w:rsidRDefault="002C79E3" w:rsidP="002C79E3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в Вашу страховую медицинскую организацию, застраховавшую Вас, телефон и адрес которой Вы можете узнать на полисе ОМС;</w:t>
      </w:r>
    </w:p>
    <w:p w:rsidR="002C79E3" w:rsidRPr="002C79E3" w:rsidRDefault="002C79E3" w:rsidP="002C79E3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филиал Московского областного фонда обязательного медицинского страхования</w:t>
      </w:r>
    </w:p>
    <w:p w:rsidR="002C79E3" w:rsidRPr="002C79E3" w:rsidRDefault="00224E1E" w:rsidP="002C79E3">
      <w:pPr>
        <w:spacing w:after="0" w:line="336" w:lineRule="auto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Межрайонный филиал №9</w:t>
      </w:r>
      <w:r w:rsidR="002C79E3" w:rsidRPr="002C79E3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 xml:space="preserve"> ТФОМС МО </w:t>
      </w:r>
      <w:r w:rsidR="002C79E3"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br/>
      </w:r>
      <w:r w:rsidR="002C79E3" w:rsidRPr="002C79E3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(Красногорский район Московской области):</w:t>
      </w:r>
      <w:r w:rsidR="002C79E3"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</w:t>
      </w:r>
      <w:r w:rsidR="002C79E3"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br/>
      </w:r>
      <w:r w:rsidR="002C79E3" w:rsidRPr="002C79E3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Руководитель:</w:t>
      </w:r>
      <w:r w:rsidR="002C79E3"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Бычков Владимир Александрович </w:t>
      </w:r>
      <w:r w:rsidR="002C79E3"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br/>
      </w:r>
      <w:r w:rsidR="002C79E3" w:rsidRPr="002C79E3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Адрес:</w:t>
      </w:r>
      <w:r w:rsidR="002C79E3"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</w:t>
      </w:r>
      <w:proofErr w:type="spellStart"/>
      <w:r w:rsidR="002C79E3"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г.Красногорск</w:t>
      </w:r>
      <w:proofErr w:type="spellEnd"/>
      <w:r w:rsidR="002C79E3"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Московской области, ул. </w:t>
      </w:r>
      <w:proofErr w:type="gramStart"/>
      <w:r w:rsidR="002C79E3"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Чайковского ,</w:t>
      </w:r>
      <w:proofErr w:type="gramEnd"/>
      <w:r w:rsidR="002C79E3"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д.12 </w:t>
      </w:r>
      <w:r w:rsidR="002C79E3"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br/>
      </w:r>
      <w:r w:rsidR="002C79E3" w:rsidRPr="002C79E3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Контактные телефоны:</w:t>
      </w:r>
      <w:r w:rsidR="002C79E3"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(495)562-77-53, (495) 562-97-22 </w:t>
      </w:r>
      <w:r w:rsidR="002C79E3"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br/>
      </w:r>
      <w:r w:rsidR="002C79E3" w:rsidRPr="002C79E3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E-</w:t>
      </w:r>
      <w:proofErr w:type="spellStart"/>
      <w:r w:rsidR="002C79E3" w:rsidRPr="002C79E3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mail</w:t>
      </w:r>
      <w:proofErr w:type="spellEnd"/>
      <w:r w:rsidR="002C79E3" w:rsidRPr="002C79E3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:</w:t>
      </w:r>
      <w:r w:rsidR="002C79E3"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</w:t>
      </w:r>
      <w:hyperlink r:id="rId6" w:history="1">
        <w:r w:rsidR="002C79E3" w:rsidRPr="002C79E3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>foms@mofoms.ru</w:t>
        </w:r>
      </w:hyperlink>
      <w:r w:rsidR="002C79E3"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</w:t>
      </w:r>
      <w:r w:rsidR="002C79E3" w:rsidRPr="002C79E3">
        <w:rPr>
          <w:rFonts w:ascii="Arial" w:eastAsia="Times New Roman" w:hAnsi="Arial" w:cs="Arial"/>
          <w:vanish/>
          <w:color w:val="707070"/>
          <w:sz w:val="19"/>
          <w:szCs w:val="19"/>
          <w:lang w:eastAsia="ru-RU"/>
        </w:rPr>
        <w:t xml:space="preserve">Этот адрес электронной почты защищен от спам-ботов. У вас должен быть включен JavaScript для просмотра. </w:t>
      </w:r>
    </w:p>
    <w:p w:rsidR="002C79E3" w:rsidRDefault="002C79E3" w:rsidP="002C79E3">
      <w:pPr>
        <w:numPr>
          <w:ilvl w:val="0"/>
          <w:numId w:val="3"/>
        </w:numPr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2C79E3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Территориальный фонд обязательного медицинского страхования Московской области (информационно-справочная служба ТФОМС МО тел. 780-05-60)</w:t>
      </w:r>
    </w:p>
    <w:p w:rsidR="00B036CF" w:rsidRDefault="00B036CF" w:rsidP="00B036CF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</w:p>
    <w:p w:rsidR="00B036CF" w:rsidRDefault="00B036CF" w:rsidP="00B036CF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</w:p>
    <w:p w:rsidR="00B036CF" w:rsidRPr="002C79E3" w:rsidRDefault="00B036CF" w:rsidP="00B036CF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</w:p>
    <w:p w:rsidR="00210699" w:rsidRDefault="00210699" w:rsidP="002C79E3">
      <w:pPr>
        <w:rPr>
          <w:lang w:val="en-US"/>
        </w:rPr>
        <w:sectPr w:rsidR="002106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AF0" w:rsidRPr="00210699" w:rsidRDefault="00210699" w:rsidP="00210699">
      <w:pPr>
        <w:jc w:val="center"/>
        <w:rPr>
          <w:lang w:val="en-US"/>
        </w:rPr>
      </w:pPr>
      <w:proofErr w:type="spellStart"/>
      <w:r w:rsidRPr="00210699">
        <w:rPr>
          <w:lang w:val="en-US"/>
        </w:rPr>
        <w:lastRenderedPageBreak/>
        <w:t>Страховые</w:t>
      </w:r>
      <w:proofErr w:type="spellEnd"/>
      <w:r w:rsidRPr="00210699">
        <w:rPr>
          <w:lang w:val="en-US"/>
        </w:rPr>
        <w:t xml:space="preserve"> </w:t>
      </w:r>
      <w:proofErr w:type="spellStart"/>
      <w:r w:rsidRPr="00210699">
        <w:rPr>
          <w:lang w:val="en-US"/>
        </w:rPr>
        <w:t>медицинские</w:t>
      </w:r>
      <w:proofErr w:type="spellEnd"/>
      <w:r w:rsidRPr="00210699">
        <w:rPr>
          <w:lang w:val="en-US"/>
        </w:rPr>
        <w:t xml:space="preserve"> </w:t>
      </w:r>
      <w:proofErr w:type="spellStart"/>
      <w:r w:rsidRPr="00210699">
        <w:rPr>
          <w:lang w:val="en-US"/>
        </w:rPr>
        <w:t>организации</w:t>
      </w:r>
      <w:bookmarkStart w:id="0" w:name="_GoBack"/>
      <w:bookmarkEnd w:id="0"/>
      <w:proofErr w:type="spellEnd"/>
    </w:p>
    <w:tbl>
      <w:tblPr>
        <w:tblW w:w="15594" w:type="dxa"/>
        <w:tblCellSpacing w:w="15" w:type="dxa"/>
        <w:tblInd w:w="-2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2409"/>
        <w:gridCol w:w="2410"/>
        <w:gridCol w:w="1559"/>
        <w:gridCol w:w="1098"/>
        <w:gridCol w:w="2622"/>
        <w:gridCol w:w="2623"/>
      </w:tblGrid>
      <w:tr w:rsidR="00210699" w:rsidRPr="00210699" w:rsidTr="00210699">
        <w:trPr>
          <w:tblCellSpacing w:w="15" w:type="dxa"/>
        </w:trPr>
        <w:tc>
          <w:tcPr>
            <w:tcW w:w="2828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 w:rsidP="00210699">
            <w:pPr>
              <w:spacing w:line="384" w:lineRule="atLeast"/>
              <w:rPr>
                <w:b/>
                <w:sz w:val="20"/>
                <w:szCs w:val="20"/>
              </w:rPr>
            </w:pPr>
            <w:hyperlink r:id="rId7" w:history="1">
              <w:r w:rsidRPr="00210699">
                <w:rPr>
                  <w:rStyle w:val="a3"/>
                  <w:b/>
                  <w:color w:val="auto"/>
                  <w:sz w:val="20"/>
                  <w:szCs w:val="20"/>
                </w:rPr>
                <w:t>Полное наименование</w:t>
              </w:r>
            </w:hyperlink>
          </w:p>
        </w:tc>
        <w:tc>
          <w:tcPr>
            <w:tcW w:w="2379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 w:rsidP="00210699">
            <w:pPr>
              <w:spacing w:line="384" w:lineRule="atLeast"/>
              <w:rPr>
                <w:b/>
                <w:sz w:val="20"/>
                <w:szCs w:val="20"/>
              </w:rPr>
            </w:pPr>
            <w:hyperlink r:id="rId8" w:history="1">
              <w:r w:rsidRPr="00210699">
                <w:rPr>
                  <w:rStyle w:val="a3"/>
                  <w:b/>
                  <w:color w:val="auto"/>
                  <w:sz w:val="20"/>
                  <w:szCs w:val="20"/>
                </w:rPr>
                <w:t>Фактический адрес</w:t>
              </w:r>
            </w:hyperlink>
          </w:p>
        </w:tc>
        <w:tc>
          <w:tcPr>
            <w:tcW w:w="2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 w:rsidP="00210699">
            <w:pPr>
              <w:spacing w:line="384" w:lineRule="atLeast"/>
              <w:rPr>
                <w:b/>
                <w:sz w:val="20"/>
                <w:szCs w:val="20"/>
              </w:rPr>
            </w:pPr>
            <w:hyperlink r:id="rId9" w:history="1">
              <w:r w:rsidRPr="00210699">
                <w:rPr>
                  <w:rStyle w:val="a3"/>
                  <w:b/>
                  <w:color w:val="auto"/>
                  <w:sz w:val="20"/>
                  <w:szCs w:val="20"/>
                </w:rPr>
                <w:t xml:space="preserve">Почтовый </w:t>
              </w:r>
              <w:proofErr w:type="gramStart"/>
              <w:r w:rsidRPr="00210699">
                <w:rPr>
                  <w:rStyle w:val="a3"/>
                  <w:b/>
                  <w:color w:val="auto"/>
                  <w:sz w:val="20"/>
                  <w:szCs w:val="20"/>
                </w:rPr>
                <w:t>адрес</w:t>
              </w:r>
              <w:r w:rsidRPr="00210699">
                <w:rPr>
                  <w:rStyle w:val="a3"/>
                  <w:b/>
                  <w:color w:val="auto"/>
                  <w:sz w:val="20"/>
                  <w:szCs w:val="20"/>
                </w:rPr>
                <w:br/>
                <w:t>(</w:t>
              </w:r>
              <w:proofErr w:type="gramEnd"/>
              <w:r w:rsidRPr="00210699">
                <w:rPr>
                  <w:rStyle w:val="a3"/>
                  <w:b/>
                  <w:color w:val="auto"/>
                  <w:sz w:val="20"/>
                  <w:szCs w:val="20"/>
                </w:rPr>
                <w:t>для обращения граждан)</w:t>
              </w:r>
            </w:hyperlink>
          </w:p>
        </w:tc>
        <w:tc>
          <w:tcPr>
            <w:tcW w:w="1529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 w:rsidP="00210699">
            <w:pPr>
              <w:spacing w:line="384" w:lineRule="atLeast"/>
              <w:rPr>
                <w:b/>
                <w:sz w:val="20"/>
                <w:szCs w:val="20"/>
              </w:rPr>
            </w:pPr>
            <w:hyperlink r:id="rId10" w:history="1">
              <w:r w:rsidRPr="00210699">
                <w:rPr>
                  <w:rStyle w:val="a3"/>
                  <w:b/>
                  <w:color w:val="auto"/>
                  <w:sz w:val="20"/>
                  <w:szCs w:val="20"/>
                </w:rPr>
                <w:t>График работы</w:t>
              </w:r>
            </w:hyperlink>
          </w:p>
        </w:tc>
        <w:tc>
          <w:tcPr>
            <w:tcW w:w="1068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 w:rsidP="00210699">
            <w:pPr>
              <w:spacing w:line="384" w:lineRule="atLeast"/>
              <w:rPr>
                <w:b/>
                <w:sz w:val="20"/>
                <w:szCs w:val="20"/>
              </w:rPr>
            </w:pPr>
            <w:hyperlink r:id="rId11" w:history="1">
              <w:r w:rsidRPr="00210699">
                <w:rPr>
                  <w:rStyle w:val="a3"/>
                  <w:b/>
                  <w:color w:val="auto"/>
                  <w:sz w:val="20"/>
                  <w:szCs w:val="20"/>
                </w:rPr>
                <w:t>Контактные телефоны</w:t>
              </w:r>
            </w:hyperlink>
          </w:p>
        </w:tc>
        <w:tc>
          <w:tcPr>
            <w:tcW w:w="2592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 w:rsidP="00210699">
            <w:pPr>
              <w:spacing w:line="384" w:lineRule="atLeast"/>
              <w:rPr>
                <w:b/>
                <w:sz w:val="20"/>
                <w:szCs w:val="20"/>
              </w:rPr>
            </w:pPr>
            <w:hyperlink r:id="rId12" w:history="1">
              <w:r w:rsidRPr="00210699">
                <w:rPr>
                  <w:rStyle w:val="a3"/>
                  <w:b/>
                  <w:color w:val="auto"/>
                  <w:sz w:val="20"/>
                  <w:szCs w:val="20"/>
                </w:rPr>
                <w:t>Официальный сайт</w:t>
              </w:r>
            </w:hyperlink>
          </w:p>
        </w:tc>
        <w:tc>
          <w:tcPr>
            <w:tcW w:w="2578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 w:rsidP="00210699">
            <w:pPr>
              <w:spacing w:line="384" w:lineRule="atLeast"/>
              <w:rPr>
                <w:b/>
                <w:sz w:val="20"/>
                <w:szCs w:val="20"/>
              </w:rPr>
            </w:pPr>
            <w:hyperlink r:id="rId13" w:history="1">
              <w:r w:rsidRPr="00210699">
                <w:rPr>
                  <w:rStyle w:val="a3"/>
                  <w:b/>
                  <w:color w:val="auto"/>
                  <w:sz w:val="20"/>
                  <w:szCs w:val="20"/>
                </w:rPr>
                <w:t>Адрес</w:t>
              </w:r>
              <w:r w:rsidRPr="00210699">
                <w:rPr>
                  <w:rStyle w:val="a3"/>
                  <w:b/>
                  <w:color w:val="auto"/>
                  <w:sz w:val="20"/>
                  <w:szCs w:val="20"/>
                </w:rPr>
                <w:br/>
                <w:t>электронной почты</w:t>
              </w:r>
            </w:hyperlink>
          </w:p>
        </w:tc>
      </w:tr>
      <w:tr w:rsidR="00210699" w:rsidRPr="00210699" w:rsidTr="00210699">
        <w:trPr>
          <w:tblCellSpacing w:w="15" w:type="dxa"/>
        </w:trPr>
        <w:tc>
          <w:tcPr>
            <w:tcW w:w="2828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rFonts w:ascii="Times New Roman" w:hAnsi="Times New Roman"/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Акционерное общество "Медицинская акционерная страховая компания"</w:t>
            </w:r>
          </w:p>
        </w:tc>
        <w:tc>
          <w:tcPr>
            <w:tcW w:w="2379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 xml:space="preserve">г Москва, Каширское </w:t>
            </w:r>
            <w:proofErr w:type="gramStart"/>
            <w:r w:rsidRPr="00210699">
              <w:rPr>
                <w:sz w:val="20"/>
                <w:szCs w:val="20"/>
              </w:rPr>
              <w:t>шоссе ,</w:t>
            </w:r>
            <w:proofErr w:type="gramEnd"/>
            <w:r w:rsidRPr="00210699">
              <w:rPr>
                <w:sz w:val="20"/>
                <w:szCs w:val="20"/>
              </w:rPr>
              <w:t xml:space="preserve"> д 78 </w:t>
            </w:r>
            <w:proofErr w:type="spellStart"/>
            <w:r w:rsidRPr="00210699">
              <w:rPr>
                <w:sz w:val="20"/>
                <w:szCs w:val="20"/>
              </w:rPr>
              <w:t>стр</w:t>
            </w:r>
            <w:proofErr w:type="spellEnd"/>
            <w:r w:rsidRPr="0021069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 xml:space="preserve">г Москва, Каширское </w:t>
            </w:r>
            <w:proofErr w:type="gramStart"/>
            <w:r w:rsidRPr="00210699">
              <w:rPr>
                <w:sz w:val="20"/>
                <w:szCs w:val="20"/>
              </w:rPr>
              <w:t>шоссе ,</w:t>
            </w:r>
            <w:proofErr w:type="gramEnd"/>
            <w:r w:rsidRPr="00210699">
              <w:rPr>
                <w:sz w:val="20"/>
                <w:szCs w:val="20"/>
              </w:rPr>
              <w:t xml:space="preserve"> д 78 </w:t>
            </w:r>
            <w:proofErr w:type="spellStart"/>
            <w:r w:rsidRPr="00210699">
              <w:rPr>
                <w:sz w:val="20"/>
                <w:szCs w:val="20"/>
              </w:rPr>
              <w:t>стр</w:t>
            </w:r>
            <w:proofErr w:type="spellEnd"/>
            <w:r w:rsidRPr="0021069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29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---</w:t>
            </w:r>
          </w:p>
        </w:tc>
        <w:tc>
          <w:tcPr>
            <w:tcW w:w="1068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8-800-555-50-03</w:t>
            </w:r>
          </w:p>
        </w:tc>
        <w:tc>
          <w:tcPr>
            <w:tcW w:w="2592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http://www.makcm.ru</w:t>
            </w:r>
          </w:p>
        </w:tc>
        <w:tc>
          <w:tcPr>
            <w:tcW w:w="2578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makcm_mo@makcm.ru</w:t>
            </w:r>
          </w:p>
        </w:tc>
      </w:tr>
      <w:tr w:rsidR="00210699" w:rsidRPr="00210699" w:rsidTr="00210699">
        <w:trPr>
          <w:tblCellSpacing w:w="15" w:type="dxa"/>
        </w:trPr>
        <w:tc>
          <w:tcPr>
            <w:tcW w:w="2828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Общество с ограниченной ответственностью "Росгосстрах-Медицина"</w:t>
            </w:r>
          </w:p>
        </w:tc>
        <w:tc>
          <w:tcPr>
            <w:tcW w:w="2379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115184, г. Москва, ул. Большая Татарская, д. 13, стр. 19</w:t>
            </w:r>
          </w:p>
        </w:tc>
        <w:tc>
          <w:tcPr>
            <w:tcW w:w="2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115184, г. Москва, ул. Большая Татарская, д. 13, стр. 19</w:t>
            </w:r>
          </w:p>
        </w:tc>
        <w:tc>
          <w:tcPr>
            <w:tcW w:w="1529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proofErr w:type="spellStart"/>
            <w:r w:rsidRPr="00210699">
              <w:rPr>
                <w:sz w:val="20"/>
                <w:szCs w:val="20"/>
              </w:rPr>
              <w:t>пн-пт</w:t>
            </w:r>
            <w:proofErr w:type="spellEnd"/>
            <w:r w:rsidRPr="00210699">
              <w:rPr>
                <w:sz w:val="20"/>
                <w:szCs w:val="20"/>
              </w:rPr>
              <w:t xml:space="preserve">: 09:00-18:00, </w:t>
            </w:r>
            <w:proofErr w:type="spellStart"/>
            <w:r w:rsidRPr="00210699">
              <w:rPr>
                <w:sz w:val="20"/>
                <w:szCs w:val="20"/>
              </w:rPr>
              <w:t>сб-вс</w:t>
            </w:r>
            <w:proofErr w:type="spellEnd"/>
            <w:r w:rsidRPr="00210699">
              <w:rPr>
                <w:sz w:val="20"/>
                <w:szCs w:val="20"/>
              </w:rPr>
              <w:t>: выходной</w:t>
            </w:r>
          </w:p>
        </w:tc>
        <w:tc>
          <w:tcPr>
            <w:tcW w:w="1068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8 800 100 81 02</w:t>
            </w:r>
          </w:p>
        </w:tc>
        <w:tc>
          <w:tcPr>
            <w:tcW w:w="2592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https://rgs-oms.ru/</w:t>
            </w:r>
          </w:p>
        </w:tc>
        <w:tc>
          <w:tcPr>
            <w:tcW w:w="2578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oms@rgs-oms.ru</w:t>
            </w:r>
          </w:p>
        </w:tc>
      </w:tr>
      <w:tr w:rsidR="00210699" w:rsidRPr="00210699" w:rsidTr="00210699">
        <w:trPr>
          <w:tblCellSpacing w:w="15" w:type="dxa"/>
        </w:trPr>
        <w:tc>
          <w:tcPr>
            <w:tcW w:w="2828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Общество с ограниченной ответственностью ВТБ Медицинское страхование</w:t>
            </w:r>
          </w:p>
        </w:tc>
        <w:tc>
          <w:tcPr>
            <w:tcW w:w="2379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 xml:space="preserve">г Москва, проезд </w:t>
            </w:r>
            <w:proofErr w:type="spellStart"/>
            <w:r w:rsidRPr="00210699">
              <w:rPr>
                <w:sz w:val="20"/>
                <w:szCs w:val="20"/>
              </w:rPr>
              <w:t>Южнопортовый</w:t>
            </w:r>
            <w:proofErr w:type="spellEnd"/>
            <w:r w:rsidRPr="00210699">
              <w:rPr>
                <w:sz w:val="20"/>
                <w:szCs w:val="20"/>
              </w:rPr>
              <w:t xml:space="preserve"> 2-й, д 10 </w:t>
            </w:r>
            <w:proofErr w:type="spellStart"/>
            <w:r w:rsidRPr="00210699">
              <w:rPr>
                <w:sz w:val="20"/>
                <w:szCs w:val="20"/>
              </w:rPr>
              <w:t>стр</w:t>
            </w:r>
            <w:proofErr w:type="spellEnd"/>
            <w:r w:rsidRPr="00210699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2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 xml:space="preserve">115432, г. Москва, 2-й </w:t>
            </w:r>
            <w:proofErr w:type="spellStart"/>
            <w:r w:rsidRPr="00210699">
              <w:rPr>
                <w:sz w:val="20"/>
                <w:szCs w:val="20"/>
              </w:rPr>
              <w:t>Южнопортовый</w:t>
            </w:r>
            <w:proofErr w:type="spellEnd"/>
            <w:r w:rsidRPr="00210699">
              <w:rPr>
                <w:sz w:val="20"/>
                <w:szCs w:val="20"/>
              </w:rPr>
              <w:t xml:space="preserve"> пр., д. 16, стр. 1</w:t>
            </w:r>
          </w:p>
        </w:tc>
        <w:tc>
          <w:tcPr>
            <w:tcW w:w="1529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9:00-20:00</w:t>
            </w:r>
          </w:p>
        </w:tc>
        <w:tc>
          <w:tcPr>
            <w:tcW w:w="1068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8 (800) 100–80–05</w:t>
            </w:r>
          </w:p>
        </w:tc>
        <w:tc>
          <w:tcPr>
            <w:tcW w:w="2592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https://www.vtbms.ru</w:t>
            </w:r>
          </w:p>
        </w:tc>
        <w:tc>
          <w:tcPr>
            <w:tcW w:w="2578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mrd@vtbms.ru</w:t>
            </w:r>
          </w:p>
        </w:tc>
      </w:tr>
      <w:tr w:rsidR="00210699" w:rsidRPr="00210699" w:rsidTr="00210699">
        <w:trPr>
          <w:tblCellSpacing w:w="15" w:type="dxa"/>
        </w:trPr>
        <w:tc>
          <w:tcPr>
            <w:tcW w:w="2828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 xml:space="preserve">ОБЩЕСТВО С ОГРАНИЧЕННОЙ ОТВЕТСТВЕННОСТЬЮ "МЕДИЦИНСКАЯ СТРАХОВАЯ </w:t>
            </w:r>
            <w:r w:rsidRPr="00210699">
              <w:rPr>
                <w:sz w:val="20"/>
                <w:szCs w:val="20"/>
              </w:rPr>
              <w:lastRenderedPageBreak/>
              <w:t>КОМПАНИЯ "МЕДСТРАХ</w:t>
            </w:r>
          </w:p>
        </w:tc>
        <w:tc>
          <w:tcPr>
            <w:tcW w:w="2379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lastRenderedPageBreak/>
              <w:t xml:space="preserve">107140, Москва, ул. Верхняя </w:t>
            </w:r>
            <w:proofErr w:type="spellStart"/>
            <w:r w:rsidRPr="00210699">
              <w:rPr>
                <w:sz w:val="20"/>
                <w:szCs w:val="20"/>
              </w:rPr>
              <w:t>Красносельская</w:t>
            </w:r>
            <w:proofErr w:type="spellEnd"/>
            <w:r w:rsidRPr="00210699">
              <w:rPr>
                <w:sz w:val="20"/>
                <w:szCs w:val="20"/>
              </w:rPr>
              <w:t>, д.20, стр.1</w:t>
            </w:r>
          </w:p>
        </w:tc>
        <w:tc>
          <w:tcPr>
            <w:tcW w:w="2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 xml:space="preserve">107140, Москва, ул. Верхняя </w:t>
            </w:r>
            <w:proofErr w:type="spellStart"/>
            <w:r w:rsidRPr="00210699">
              <w:rPr>
                <w:sz w:val="20"/>
                <w:szCs w:val="20"/>
              </w:rPr>
              <w:t>Красносельская</w:t>
            </w:r>
            <w:proofErr w:type="spellEnd"/>
            <w:r w:rsidRPr="00210699">
              <w:rPr>
                <w:sz w:val="20"/>
                <w:szCs w:val="20"/>
              </w:rPr>
              <w:t>, д.20, стр.1</w:t>
            </w:r>
          </w:p>
        </w:tc>
        <w:tc>
          <w:tcPr>
            <w:tcW w:w="1529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proofErr w:type="spellStart"/>
            <w:r w:rsidRPr="00210699">
              <w:rPr>
                <w:sz w:val="20"/>
                <w:szCs w:val="20"/>
              </w:rPr>
              <w:t>Пн</w:t>
            </w:r>
            <w:proofErr w:type="spellEnd"/>
            <w:r w:rsidRPr="00210699">
              <w:rPr>
                <w:sz w:val="20"/>
                <w:szCs w:val="20"/>
              </w:rPr>
              <w:t xml:space="preserve"> - </w:t>
            </w:r>
            <w:proofErr w:type="spellStart"/>
            <w:r w:rsidRPr="00210699">
              <w:rPr>
                <w:sz w:val="20"/>
                <w:szCs w:val="20"/>
              </w:rPr>
              <w:t>Вс</w:t>
            </w:r>
            <w:proofErr w:type="spellEnd"/>
            <w:r w:rsidRPr="00210699">
              <w:rPr>
                <w:sz w:val="20"/>
                <w:szCs w:val="20"/>
              </w:rPr>
              <w:t xml:space="preserve"> 08.00 - 22.00</w:t>
            </w:r>
          </w:p>
        </w:tc>
        <w:tc>
          <w:tcPr>
            <w:tcW w:w="1068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7 (495) 777 23-23</w:t>
            </w:r>
          </w:p>
        </w:tc>
        <w:tc>
          <w:tcPr>
            <w:tcW w:w="2592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https://www.medstrakh.ru/</w:t>
            </w:r>
          </w:p>
        </w:tc>
        <w:tc>
          <w:tcPr>
            <w:tcW w:w="2578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info@medstrakh.ru</w:t>
            </w:r>
          </w:p>
        </w:tc>
      </w:tr>
      <w:tr w:rsidR="00210699" w:rsidRPr="00210699" w:rsidTr="00210699">
        <w:trPr>
          <w:tblCellSpacing w:w="15" w:type="dxa"/>
        </w:trPr>
        <w:tc>
          <w:tcPr>
            <w:tcW w:w="2828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Общество с ограниченной ответственностью "Страховая медицинская компания РЕСО-МЕД"</w:t>
            </w:r>
          </w:p>
        </w:tc>
        <w:tc>
          <w:tcPr>
            <w:tcW w:w="2379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 xml:space="preserve">Московская </w:t>
            </w:r>
            <w:proofErr w:type="spellStart"/>
            <w:r w:rsidRPr="00210699">
              <w:rPr>
                <w:sz w:val="20"/>
                <w:szCs w:val="20"/>
              </w:rPr>
              <w:t>обл</w:t>
            </w:r>
            <w:proofErr w:type="spellEnd"/>
            <w:r w:rsidRPr="00210699">
              <w:rPr>
                <w:sz w:val="20"/>
                <w:szCs w:val="20"/>
              </w:rPr>
              <w:t>, Павлово-Посадский р-н, г Павловский Посад, улица Урицкого, д 26</w:t>
            </w:r>
          </w:p>
        </w:tc>
        <w:tc>
          <w:tcPr>
            <w:tcW w:w="2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142500, Московская обл., г. Павловский Посад, ул. Урицкого, д. 26.</w:t>
            </w:r>
          </w:p>
        </w:tc>
        <w:tc>
          <w:tcPr>
            <w:tcW w:w="1529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---</w:t>
            </w:r>
          </w:p>
        </w:tc>
        <w:tc>
          <w:tcPr>
            <w:tcW w:w="1068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8-800-234-18-02</w:t>
            </w:r>
          </w:p>
        </w:tc>
        <w:tc>
          <w:tcPr>
            <w:tcW w:w="2592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http://www.reso.ru/</w:t>
            </w:r>
          </w:p>
        </w:tc>
        <w:tc>
          <w:tcPr>
            <w:tcW w:w="2578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office@reso-med.com</w:t>
            </w:r>
          </w:p>
        </w:tc>
      </w:tr>
      <w:tr w:rsidR="00210699" w:rsidRPr="00210699" w:rsidTr="00210699">
        <w:trPr>
          <w:tblCellSpacing w:w="15" w:type="dxa"/>
        </w:trPr>
        <w:tc>
          <w:tcPr>
            <w:tcW w:w="2828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АКЦИОНЕРНОЕ ОБЩЕСТВО "СТРАХОВАЯ КОМПАНИЯ "СОГАЗ-МЕД"</w:t>
            </w:r>
          </w:p>
        </w:tc>
        <w:tc>
          <w:tcPr>
            <w:tcW w:w="2379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117556, г. Москва, Варшавское ш., д. 95, к.1, ТОЦ «Аэробус», 4 этаж.</w:t>
            </w:r>
          </w:p>
        </w:tc>
        <w:tc>
          <w:tcPr>
            <w:tcW w:w="2380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117639, г. Москва, а/я 49</w:t>
            </w:r>
          </w:p>
        </w:tc>
        <w:tc>
          <w:tcPr>
            <w:tcW w:w="1529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----</w:t>
            </w:r>
          </w:p>
        </w:tc>
        <w:tc>
          <w:tcPr>
            <w:tcW w:w="1068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8-800-100-07-02</w:t>
            </w:r>
          </w:p>
        </w:tc>
        <w:tc>
          <w:tcPr>
            <w:tcW w:w="2592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https://www.sogaz-med.ru</w:t>
            </w:r>
          </w:p>
        </w:tc>
        <w:tc>
          <w:tcPr>
            <w:tcW w:w="2578" w:type="dxa"/>
            <w:tcBorders>
              <w:top w:val="single" w:sz="2" w:space="0" w:color="E6E6E6"/>
              <w:left w:val="single" w:sz="6" w:space="0" w:color="E6E6E6"/>
              <w:bottom w:val="single" w:sz="2" w:space="0" w:color="E6E6E6"/>
              <w:right w:val="single" w:sz="2" w:space="0" w:color="E6E6E6"/>
            </w:tcBorders>
            <w:shd w:val="clear" w:color="auto" w:fill="EEEEEE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10699" w:rsidRPr="00210699" w:rsidRDefault="00210699">
            <w:pPr>
              <w:spacing w:line="384" w:lineRule="atLeast"/>
              <w:rPr>
                <w:sz w:val="20"/>
                <w:szCs w:val="20"/>
              </w:rPr>
            </w:pPr>
            <w:r w:rsidRPr="00210699">
              <w:rPr>
                <w:sz w:val="20"/>
                <w:szCs w:val="20"/>
              </w:rPr>
              <w:t>toe@sogaz-med.ru</w:t>
            </w:r>
          </w:p>
        </w:tc>
      </w:tr>
    </w:tbl>
    <w:p w:rsidR="00210699" w:rsidRPr="00210699" w:rsidRDefault="00210699" w:rsidP="002C79E3">
      <w:pPr>
        <w:rPr>
          <w:lang w:val="en-US"/>
        </w:rPr>
      </w:pPr>
    </w:p>
    <w:p w:rsidR="00210699" w:rsidRPr="00210699" w:rsidRDefault="00210699" w:rsidP="002C79E3">
      <w:pPr>
        <w:rPr>
          <w:lang w:val="en-US"/>
        </w:rPr>
      </w:pPr>
    </w:p>
    <w:sectPr w:rsidR="00210699" w:rsidRPr="00210699" w:rsidSect="002106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508"/>
    <w:multiLevelType w:val="multilevel"/>
    <w:tmpl w:val="76D8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52050"/>
    <w:multiLevelType w:val="multilevel"/>
    <w:tmpl w:val="A8AA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D7BDF"/>
    <w:multiLevelType w:val="multilevel"/>
    <w:tmpl w:val="FB12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40"/>
    <w:rsid w:val="00210699"/>
    <w:rsid w:val="00215AFF"/>
    <w:rsid w:val="00224E1E"/>
    <w:rsid w:val="002C79E3"/>
    <w:rsid w:val="00534F40"/>
    <w:rsid w:val="00B036CF"/>
    <w:rsid w:val="00C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6E429-FC4C-4B78-810D-00FEF05D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9E3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2C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257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single" w:sz="6" w:space="0" w:color="E6E6E6"/>
            <w:right w:val="none" w:sz="0" w:space="13" w:color="E6E6E6"/>
          </w:divBdr>
          <w:divsChild>
            <w:div w:id="16318723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6" w:space="0" w:color="E6E6E6"/>
              </w:divBdr>
            </w:div>
          </w:divsChild>
        </w:div>
      </w:divsChild>
    </w:div>
    <w:div w:id="1109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645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single" w:sz="6" w:space="0" w:color="E6E6E6"/>
            <w:right w:val="none" w:sz="0" w:space="13" w:color="E6E6E6"/>
          </w:divBdr>
          <w:divsChild>
            <w:div w:id="892889404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6" w:space="0" w:color="E6E6E6"/>
              </w:divBdr>
            </w:div>
          </w:divsChild>
        </w:div>
      </w:divsChild>
    </w:div>
    <w:div w:id="2004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87431">
                                      <w:marLeft w:val="450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3169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69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37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k.rosminzdrav.ru/MO/index/3215" TargetMode="External"/><Relationship Id="rId13" Type="http://schemas.openxmlformats.org/officeDocument/2006/relationships/hyperlink" Target="http://nok.rosminzdrav.ru/MO/index/3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k.rosminzdrav.ru/MO/index/3215" TargetMode="External"/><Relationship Id="rId12" Type="http://schemas.openxmlformats.org/officeDocument/2006/relationships/hyperlink" Target="http://nok.rosminzdrav.ru/MO/index/3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s@mofoms.ru" TargetMode="External"/><Relationship Id="rId11" Type="http://schemas.openxmlformats.org/officeDocument/2006/relationships/hyperlink" Target="http://nok.rosminzdrav.ru/MO/index/3215" TargetMode="External"/><Relationship Id="rId5" Type="http://schemas.openxmlformats.org/officeDocument/2006/relationships/hyperlink" Target="http://www.kgb-1.ru/Docs/fz_om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ok.rosminzdrav.ru/MO/index/3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k.rosminzdrav.ru/MO/index/3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LT-TedikovIM</cp:lastModifiedBy>
  <cp:revision>4</cp:revision>
  <dcterms:created xsi:type="dcterms:W3CDTF">2015-11-19T12:20:00Z</dcterms:created>
  <dcterms:modified xsi:type="dcterms:W3CDTF">2019-11-14T14:56:00Z</dcterms:modified>
</cp:coreProperties>
</file>